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43" w:rsidRPr="004E32BE" w:rsidRDefault="00A26BF9" w:rsidP="000B7148">
      <w:pPr>
        <w:ind w:right="197"/>
        <w:jc w:val="center"/>
        <w:rPr>
          <w:b/>
          <w:sz w:val="24"/>
          <w:szCs w:val="24"/>
          <w:lang w:val="lt-LT"/>
        </w:rPr>
      </w:pPr>
      <w:bookmarkStart w:id="0" w:name="_GoBack"/>
      <w:r w:rsidRPr="004E32BE">
        <w:rPr>
          <w:b/>
          <w:sz w:val="24"/>
          <w:szCs w:val="24"/>
          <w:lang w:val="lt-LT"/>
        </w:rPr>
        <w:t>DĖL ROKIŠKIO RAJONO SAVIVALDYBĖS TARYBOS 2015 M. KOVO 27 D. SPRENDIMO NR. TS-80 „</w:t>
      </w:r>
      <w:r w:rsidR="00684143" w:rsidRPr="004E32BE">
        <w:rPr>
          <w:b/>
          <w:sz w:val="24"/>
          <w:szCs w:val="24"/>
          <w:lang w:val="lt-LT"/>
        </w:rPr>
        <w:t>DĖL</w:t>
      </w:r>
      <w:r w:rsidR="004A5E07" w:rsidRPr="004E32BE">
        <w:rPr>
          <w:b/>
          <w:sz w:val="24"/>
          <w:szCs w:val="24"/>
          <w:lang w:val="lt-LT"/>
        </w:rPr>
        <w:t xml:space="preserve"> </w:t>
      </w:r>
      <w:r w:rsidR="00684143" w:rsidRPr="004E32BE">
        <w:rPr>
          <w:b/>
          <w:sz w:val="24"/>
          <w:szCs w:val="24"/>
          <w:lang w:val="lt-LT"/>
        </w:rPr>
        <w:t>ROKIŠKIO RAJONO SAVIVALDYBĖS BŪ</w:t>
      </w:r>
      <w:r w:rsidR="00C82FE2">
        <w:rPr>
          <w:b/>
          <w:sz w:val="24"/>
          <w:szCs w:val="24"/>
          <w:lang w:val="lt-LT"/>
        </w:rPr>
        <w:t xml:space="preserve">STO IR SOCIALINIO BŪSTO NUOMOS </w:t>
      </w:r>
      <w:r w:rsidR="00684143" w:rsidRPr="004E32BE">
        <w:rPr>
          <w:b/>
          <w:sz w:val="24"/>
          <w:szCs w:val="24"/>
          <w:lang w:val="lt-LT"/>
        </w:rPr>
        <w:t>TVARKOS APRAŠO PATVIRTINIMO</w:t>
      </w:r>
      <w:r w:rsidRPr="004E32BE">
        <w:rPr>
          <w:b/>
          <w:sz w:val="24"/>
          <w:szCs w:val="24"/>
          <w:lang w:val="lt-LT"/>
        </w:rPr>
        <w:t>“</w:t>
      </w:r>
      <w:r w:rsidR="00FF6B38" w:rsidRPr="004E32BE">
        <w:rPr>
          <w:b/>
          <w:sz w:val="24"/>
          <w:szCs w:val="24"/>
          <w:lang w:val="lt-LT"/>
        </w:rPr>
        <w:t xml:space="preserve"> </w:t>
      </w:r>
      <w:r w:rsidRPr="004E32BE">
        <w:rPr>
          <w:b/>
          <w:sz w:val="24"/>
          <w:szCs w:val="24"/>
          <w:lang w:val="lt-LT"/>
        </w:rPr>
        <w:t>DALINIO PAKEITIMO</w:t>
      </w:r>
    </w:p>
    <w:bookmarkEnd w:id="0"/>
    <w:p w:rsidR="002D0049" w:rsidRPr="004E32BE" w:rsidRDefault="002D0049" w:rsidP="002D0049">
      <w:pPr>
        <w:ind w:right="197"/>
        <w:jc w:val="center"/>
        <w:rPr>
          <w:b/>
          <w:sz w:val="24"/>
          <w:szCs w:val="24"/>
          <w:lang w:val="lt-LT"/>
        </w:rPr>
      </w:pPr>
    </w:p>
    <w:p w:rsidR="002D0049" w:rsidRPr="004E32BE" w:rsidRDefault="00A26BF9" w:rsidP="002D0049">
      <w:pPr>
        <w:ind w:right="197"/>
        <w:jc w:val="center"/>
        <w:rPr>
          <w:sz w:val="24"/>
          <w:szCs w:val="24"/>
          <w:lang w:val="lt-LT"/>
        </w:rPr>
      </w:pPr>
      <w:r w:rsidRPr="004E32BE">
        <w:rPr>
          <w:sz w:val="24"/>
          <w:szCs w:val="24"/>
          <w:lang w:val="lt-LT"/>
        </w:rPr>
        <w:t>2017 m. vasario 24</w:t>
      </w:r>
      <w:r w:rsidR="002D0049" w:rsidRPr="004E32BE">
        <w:rPr>
          <w:sz w:val="24"/>
          <w:szCs w:val="24"/>
          <w:lang w:val="lt-LT"/>
        </w:rPr>
        <w:t xml:space="preserve"> d. Nr. TS-</w:t>
      </w:r>
    </w:p>
    <w:p w:rsidR="002D0049" w:rsidRPr="004E32BE" w:rsidRDefault="002D0049" w:rsidP="002D0049">
      <w:pPr>
        <w:ind w:right="197"/>
        <w:jc w:val="center"/>
        <w:rPr>
          <w:sz w:val="24"/>
          <w:szCs w:val="24"/>
          <w:lang w:val="lt-LT"/>
        </w:rPr>
      </w:pPr>
      <w:r w:rsidRPr="004E32BE">
        <w:rPr>
          <w:sz w:val="24"/>
          <w:szCs w:val="24"/>
          <w:lang w:val="lt-LT"/>
        </w:rPr>
        <w:t>Rokiškis</w:t>
      </w:r>
    </w:p>
    <w:p w:rsidR="002D0049" w:rsidRPr="004E32BE" w:rsidRDefault="002D0049" w:rsidP="002D0049">
      <w:pPr>
        <w:ind w:right="197"/>
        <w:jc w:val="center"/>
        <w:rPr>
          <w:sz w:val="24"/>
          <w:szCs w:val="24"/>
          <w:lang w:val="lt-LT"/>
        </w:rPr>
      </w:pPr>
    </w:p>
    <w:p w:rsidR="00EE2C9F" w:rsidRDefault="002D0049" w:rsidP="00250781">
      <w:pPr>
        <w:ind w:firstLine="720"/>
        <w:jc w:val="both"/>
        <w:rPr>
          <w:sz w:val="24"/>
          <w:szCs w:val="24"/>
          <w:lang w:val="lt-LT"/>
        </w:rPr>
      </w:pPr>
      <w:r w:rsidRPr="004E32BE">
        <w:rPr>
          <w:sz w:val="24"/>
          <w:szCs w:val="24"/>
          <w:lang w:val="lt-LT"/>
        </w:rPr>
        <w:t>Vadovauda</w:t>
      </w:r>
      <w:r w:rsidR="005953F1" w:rsidRPr="004E32BE">
        <w:rPr>
          <w:sz w:val="24"/>
          <w:szCs w:val="24"/>
          <w:lang w:val="lt-LT"/>
        </w:rPr>
        <w:t>masi Lietuvos Respublikos vietos sav</w:t>
      </w:r>
      <w:r w:rsidR="00C82FE2">
        <w:rPr>
          <w:sz w:val="24"/>
          <w:szCs w:val="24"/>
          <w:lang w:val="lt-LT"/>
        </w:rPr>
        <w:t xml:space="preserve">ivaldos įstatymo 18 straipsnio </w:t>
      </w:r>
      <w:r w:rsidR="005953F1" w:rsidRPr="004E32BE">
        <w:rPr>
          <w:sz w:val="24"/>
          <w:szCs w:val="24"/>
          <w:lang w:val="lt-LT"/>
        </w:rPr>
        <w:t>1 dalimi</w:t>
      </w:r>
      <w:r w:rsidRPr="004E32BE">
        <w:rPr>
          <w:sz w:val="24"/>
          <w:szCs w:val="24"/>
          <w:lang w:val="lt-LT"/>
        </w:rPr>
        <w:t xml:space="preserve">, </w:t>
      </w:r>
      <w:r w:rsidR="00A26BF9" w:rsidRPr="004E32BE">
        <w:rPr>
          <w:sz w:val="24"/>
          <w:szCs w:val="24"/>
          <w:lang w:val="lt-LT"/>
        </w:rPr>
        <w:t xml:space="preserve">2016 m. gruodžio 20 d. </w:t>
      </w:r>
      <w:r w:rsidRPr="004E32BE">
        <w:rPr>
          <w:sz w:val="24"/>
          <w:szCs w:val="24"/>
          <w:lang w:val="lt-LT"/>
        </w:rPr>
        <w:t>Lietuvos Respublikos paramos būstui</w:t>
      </w:r>
      <w:r w:rsidR="00A26BF9" w:rsidRPr="004E32BE">
        <w:rPr>
          <w:sz w:val="24"/>
          <w:szCs w:val="24"/>
          <w:lang w:val="lt-LT"/>
        </w:rPr>
        <w:t xml:space="preserve"> įsigyti ar išsinuomoti įstatymo Nr. XII-1215 8, 9</w:t>
      </w:r>
      <w:r w:rsidRPr="004E32BE">
        <w:rPr>
          <w:sz w:val="24"/>
          <w:szCs w:val="24"/>
          <w:lang w:val="lt-LT"/>
        </w:rPr>
        <w:t xml:space="preserve">, </w:t>
      </w:r>
      <w:r w:rsidR="00A26BF9" w:rsidRPr="004E32BE">
        <w:rPr>
          <w:sz w:val="24"/>
          <w:szCs w:val="24"/>
          <w:lang w:val="lt-LT"/>
        </w:rPr>
        <w:t>11, 16, 18, 19, 20, 22 ir 26 straipsnių pakeitimo įstatymu Nr.</w:t>
      </w:r>
      <w:r w:rsidR="001005F9">
        <w:rPr>
          <w:sz w:val="24"/>
          <w:szCs w:val="24"/>
          <w:lang w:val="lt-LT"/>
        </w:rPr>
        <w:t xml:space="preserve"> </w:t>
      </w:r>
      <w:r w:rsidR="00A26BF9" w:rsidRPr="004E32BE">
        <w:rPr>
          <w:sz w:val="24"/>
          <w:szCs w:val="24"/>
          <w:lang w:val="lt-LT"/>
        </w:rPr>
        <w:t>XIII-152, 2017 m. sausio 17 d. Lietuvos Respublikos paramos būstui įsigyti ar išsinuomoti įstatymo Nr. XII-1215  20 straipsnio pakeitimo įstatymu Nr.</w:t>
      </w:r>
      <w:r w:rsidR="00EE2C9F">
        <w:rPr>
          <w:sz w:val="24"/>
          <w:szCs w:val="24"/>
          <w:lang w:val="lt-LT"/>
        </w:rPr>
        <w:t xml:space="preserve"> </w:t>
      </w:r>
      <w:r w:rsidR="00A26BF9" w:rsidRPr="004E32BE">
        <w:rPr>
          <w:sz w:val="24"/>
          <w:szCs w:val="24"/>
          <w:lang w:val="lt-LT"/>
        </w:rPr>
        <w:t>XIII-199,</w:t>
      </w:r>
      <w:r w:rsidRPr="004E32BE">
        <w:rPr>
          <w:sz w:val="24"/>
          <w:szCs w:val="24"/>
          <w:lang w:val="lt-LT"/>
        </w:rPr>
        <w:t xml:space="preserve"> </w:t>
      </w:r>
      <w:r w:rsidR="001D20DC" w:rsidRPr="004E32BE">
        <w:rPr>
          <w:sz w:val="24"/>
          <w:szCs w:val="24"/>
          <w:lang w:val="lt-LT"/>
        </w:rPr>
        <w:t>Rokiškio</w:t>
      </w:r>
      <w:r w:rsidRPr="004E32BE">
        <w:rPr>
          <w:sz w:val="24"/>
          <w:szCs w:val="24"/>
          <w:lang w:val="lt-LT"/>
        </w:rPr>
        <w:t xml:space="preserve"> rajono savivaldybės taryba </w:t>
      </w:r>
    </w:p>
    <w:p w:rsidR="002D0049" w:rsidRPr="004E32BE" w:rsidRDefault="002D0049" w:rsidP="00EE2C9F">
      <w:pPr>
        <w:jc w:val="both"/>
        <w:rPr>
          <w:sz w:val="24"/>
          <w:szCs w:val="24"/>
          <w:lang w:val="lt-LT"/>
        </w:rPr>
      </w:pPr>
      <w:r w:rsidRPr="004E32BE">
        <w:rPr>
          <w:sz w:val="24"/>
          <w:szCs w:val="24"/>
          <w:lang w:val="lt-LT"/>
        </w:rPr>
        <w:t>n u s p r e n d ž i a:</w:t>
      </w:r>
    </w:p>
    <w:p w:rsidR="00684143" w:rsidRPr="004E32BE" w:rsidRDefault="00A26BF9" w:rsidP="00250781">
      <w:pPr>
        <w:ind w:firstLine="720"/>
        <w:jc w:val="both"/>
        <w:rPr>
          <w:sz w:val="24"/>
          <w:szCs w:val="24"/>
          <w:lang w:val="lt-LT"/>
        </w:rPr>
      </w:pPr>
      <w:r w:rsidRPr="004E32BE">
        <w:rPr>
          <w:sz w:val="24"/>
          <w:szCs w:val="24"/>
          <w:lang w:val="lt-LT"/>
        </w:rPr>
        <w:t>Pakeisti Rokiškio rajono savivaldybės tarybos 2015 m. kovo 27 d. sprendimu Nr. TS-80 „Dėl Rokiškio rajono savivaldybės bū</w:t>
      </w:r>
      <w:r w:rsidR="00C82FE2">
        <w:rPr>
          <w:sz w:val="24"/>
          <w:szCs w:val="24"/>
          <w:lang w:val="lt-LT"/>
        </w:rPr>
        <w:t xml:space="preserve">sto ir socialinio būsto nuomos </w:t>
      </w:r>
      <w:r w:rsidRPr="004E32BE">
        <w:rPr>
          <w:sz w:val="24"/>
          <w:szCs w:val="24"/>
          <w:lang w:val="lt-LT"/>
        </w:rPr>
        <w:t>tvarkos aprašo patvirtinimo“</w:t>
      </w:r>
      <w:r w:rsidRPr="004E32BE">
        <w:rPr>
          <w:b/>
          <w:sz w:val="24"/>
          <w:szCs w:val="24"/>
          <w:lang w:val="lt-LT"/>
        </w:rPr>
        <w:t xml:space="preserve"> </w:t>
      </w:r>
      <w:r w:rsidRPr="004E32BE">
        <w:rPr>
          <w:sz w:val="24"/>
          <w:szCs w:val="24"/>
          <w:lang w:val="lt-LT"/>
        </w:rPr>
        <w:t>patvirtinto</w:t>
      </w:r>
      <w:r w:rsidR="00C82FE2">
        <w:rPr>
          <w:sz w:val="24"/>
          <w:szCs w:val="24"/>
          <w:lang w:val="lt-LT"/>
        </w:rPr>
        <w:t xml:space="preserve"> </w:t>
      </w:r>
      <w:r w:rsidR="00684143" w:rsidRPr="004E32BE">
        <w:rPr>
          <w:sz w:val="24"/>
          <w:szCs w:val="24"/>
          <w:lang w:val="lt-LT"/>
        </w:rPr>
        <w:t>Rokiškio rajono savivaldybės būsto ir sociali</w:t>
      </w:r>
      <w:r w:rsidRPr="004E32BE">
        <w:rPr>
          <w:sz w:val="24"/>
          <w:szCs w:val="24"/>
          <w:lang w:val="lt-LT"/>
        </w:rPr>
        <w:t>nio būsto nuomos tvarkos aprašo</w:t>
      </w:r>
      <w:r w:rsidR="003072EE" w:rsidRPr="004E32BE">
        <w:rPr>
          <w:sz w:val="24"/>
          <w:szCs w:val="24"/>
          <w:lang w:val="lt-LT"/>
        </w:rPr>
        <w:t xml:space="preserve"> 5.2, 12, 13, 19.3, 19.8, 31.2, 32</w:t>
      </w:r>
      <w:r w:rsidR="00684143" w:rsidRPr="004E32BE">
        <w:rPr>
          <w:sz w:val="24"/>
          <w:szCs w:val="24"/>
          <w:lang w:val="lt-LT"/>
        </w:rPr>
        <w:t xml:space="preserve"> </w:t>
      </w:r>
      <w:r w:rsidR="00035556" w:rsidRPr="004E32BE">
        <w:rPr>
          <w:sz w:val="24"/>
          <w:szCs w:val="24"/>
          <w:lang w:val="lt-LT"/>
        </w:rPr>
        <w:t>punktus ir juos išdėstyti taip:</w:t>
      </w:r>
    </w:p>
    <w:p w:rsidR="00EB697C" w:rsidRPr="00EB697C" w:rsidRDefault="00A32D57" w:rsidP="00250781">
      <w:pPr>
        <w:pStyle w:val="Betarp"/>
        <w:ind w:firstLine="720"/>
        <w:jc w:val="both"/>
        <w:rPr>
          <w:rFonts w:ascii="Times New Roman" w:hAnsi="Times New Roman"/>
          <w:sz w:val="24"/>
          <w:szCs w:val="24"/>
        </w:rPr>
      </w:pPr>
      <w:r w:rsidRPr="00EB697C">
        <w:rPr>
          <w:rFonts w:ascii="Times New Roman" w:eastAsia="Times New Roman" w:hAnsi="Times New Roman"/>
          <w:sz w:val="24"/>
          <w:szCs w:val="24"/>
        </w:rPr>
        <w:t>„5.2.</w:t>
      </w:r>
      <w:r w:rsidR="00EB697C" w:rsidRPr="00EB697C">
        <w:rPr>
          <w:rFonts w:ascii="Times New Roman" w:hAnsi="Times New Roman"/>
          <w:sz w:val="24"/>
          <w:szCs w:val="24"/>
        </w:rPr>
        <w:t xml:space="preserve"> </w:t>
      </w:r>
      <w:r w:rsidR="00D66A1A" w:rsidRPr="00EF0228">
        <w:rPr>
          <w:rFonts w:ascii="Times New Roman" w:eastAsia="Times New Roman" w:hAnsi="Times New Roman"/>
          <w:sz w:val="24"/>
          <w:szCs w:val="24"/>
          <w:lang w:eastAsia="lt-LT"/>
        </w:rPr>
        <w:t xml:space="preserve">Lietuvos Respublikos gyventojų turto deklaravimo įstatyme (toliau – Gyventojų turto deklaravimo įstatymas) </w:t>
      </w:r>
      <w:r w:rsidR="00EB697C" w:rsidRPr="00EB697C">
        <w:rPr>
          <w:rFonts w:ascii="Times New Roman" w:hAnsi="Times New Roman"/>
          <w:sz w:val="24"/>
          <w:szCs w:val="24"/>
        </w:rPr>
        <w:t xml:space="preserve">nustatyta tvarka deklaravo turtą ir gautas pajamas. Deklaruoto turto vertė ir pajamos, kurios, vadovaujantis </w:t>
      </w:r>
      <w:r w:rsidR="00472F7E">
        <w:rPr>
          <w:rFonts w:ascii="Times New Roman" w:hAnsi="Times New Roman"/>
          <w:sz w:val="24"/>
          <w:szCs w:val="24"/>
        </w:rPr>
        <w:t>Lietuvos Respublikos P</w:t>
      </w:r>
      <w:r w:rsidR="00EB697C" w:rsidRPr="00EB697C">
        <w:rPr>
          <w:rFonts w:ascii="Times New Roman" w:hAnsi="Times New Roman"/>
          <w:sz w:val="24"/>
          <w:szCs w:val="24"/>
        </w:rPr>
        <w:t xml:space="preserve">iniginės socialinės paramos nepasiturintiems gyventojams įstatymo (toliau – Piniginės socialinės paramos nepasiturintiems gyventojams įstatymas) 17 straipsniu, įskaitomos į asmens ar šeimos gaunamas pajamas, neviršija </w:t>
      </w:r>
      <w:r w:rsidR="00472F7E">
        <w:rPr>
          <w:rFonts w:ascii="Times New Roman" w:hAnsi="Times New Roman"/>
          <w:sz w:val="24"/>
          <w:szCs w:val="24"/>
        </w:rPr>
        <w:t xml:space="preserve">Paramos būstui įsigyti ar išsinuomoti </w:t>
      </w:r>
      <w:r w:rsidR="00D66A1A">
        <w:rPr>
          <w:rFonts w:ascii="Times New Roman" w:hAnsi="Times New Roman"/>
          <w:sz w:val="24"/>
          <w:szCs w:val="24"/>
        </w:rPr>
        <w:t>įstatymo 11 straipsnio 2</w:t>
      </w:r>
      <w:r w:rsidR="00EB697C" w:rsidRPr="00EB697C">
        <w:rPr>
          <w:rFonts w:ascii="Times New Roman" w:hAnsi="Times New Roman"/>
          <w:sz w:val="24"/>
          <w:szCs w:val="24"/>
        </w:rPr>
        <w:t xml:space="preserve"> dalyje nustatytų pajamų ir turto dydžių;</w:t>
      </w:r>
      <w:r w:rsidR="00D66A1A">
        <w:rPr>
          <w:rFonts w:ascii="Times New Roman" w:hAnsi="Times New Roman"/>
          <w:sz w:val="24"/>
          <w:szCs w:val="24"/>
        </w:rPr>
        <w:t>“</w:t>
      </w:r>
    </w:p>
    <w:p w:rsidR="00474773" w:rsidRDefault="00474773" w:rsidP="00250781">
      <w:pPr>
        <w:pStyle w:val="Betarp"/>
        <w:ind w:firstLine="720"/>
        <w:jc w:val="both"/>
        <w:rPr>
          <w:rFonts w:ascii="Times New Roman" w:hAnsi="Times New Roman"/>
          <w:sz w:val="24"/>
          <w:szCs w:val="24"/>
          <w:lang w:eastAsia="lt-LT"/>
        </w:rPr>
      </w:pPr>
      <w:r>
        <w:rPr>
          <w:rFonts w:ascii="Times New Roman" w:hAnsi="Times New Roman"/>
          <w:sz w:val="24"/>
          <w:szCs w:val="24"/>
          <w:lang w:eastAsia="lt-LT"/>
        </w:rPr>
        <w:t>„12</w:t>
      </w:r>
      <w:r w:rsidRPr="00F01D37">
        <w:rPr>
          <w:rFonts w:ascii="Times New Roman" w:hAnsi="Times New Roman"/>
          <w:sz w:val="24"/>
          <w:szCs w:val="24"/>
          <w:lang w:eastAsia="lt-LT"/>
        </w:rPr>
        <w:t>. Asmenys ir šeimos, gaunantys būsto nuomos ar išperkamosios būsto nuomos mokesčių dalies kompensaciją, neišbraukiami iš asmenų ir šeimų, turinčių teisę į par</w:t>
      </w:r>
      <w:r>
        <w:rPr>
          <w:rFonts w:ascii="Times New Roman" w:hAnsi="Times New Roman"/>
          <w:sz w:val="24"/>
          <w:szCs w:val="24"/>
          <w:lang w:eastAsia="lt-LT"/>
        </w:rPr>
        <w:t>amą būstui išsinuomoti, sąrašų.“</w:t>
      </w:r>
    </w:p>
    <w:p w:rsidR="00250781" w:rsidRDefault="00474773" w:rsidP="00250781">
      <w:pPr>
        <w:pStyle w:val="Betarp"/>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„13. </w:t>
      </w:r>
      <w:r w:rsidR="00C82FE2">
        <w:rPr>
          <w:rFonts w:ascii="Times New Roman" w:eastAsia="Times New Roman" w:hAnsi="Times New Roman"/>
          <w:sz w:val="24"/>
          <w:szCs w:val="24"/>
          <w:lang w:eastAsia="lt-LT"/>
        </w:rPr>
        <w:t>Asmenims ir šeimoms,</w:t>
      </w:r>
      <w:r w:rsidRPr="00FE6A78">
        <w:rPr>
          <w:rFonts w:ascii="Times New Roman" w:eastAsia="Times New Roman" w:hAnsi="Times New Roman"/>
          <w:sz w:val="24"/>
          <w:szCs w:val="24"/>
          <w:lang w:eastAsia="lt-LT"/>
        </w:rPr>
        <w:t xml:space="preserve"> įrašytiems į sąrašus ir turintiems t</w:t>
      </w:r>
      <w:r w:rsidR="00C82FE2">
        <w:rPr>
          <w:rFonts w:ascii="Times New Roman" w:eastAsia="Times New Roman" w:hAnsi="Times New Roman"/>
          <w:sz w:val="24"/>
          <w:szCs w:val="24"/>
          <w:lang w:eastAsia="lt-LT"/>
        </w:rPr>
        <w:t xml:space="preserve">eisę į socialinio būsto nuomą, </w:t>
      </w:r>
      <w:r w:rsidRPr="00FE6A78">
        <w:rPr>
          <w:rFonts w:ascii="Times New Roman" w:eastAsia="Times New Roman" w:hAnsi="Times New Roman"/>
          <w:sz w:val="24"/>
          <w:szCs w:val="24"/>
          <w:lang w:eastAsia="lt-LT"/>
        </w:rPr>
        <w:t xml:space="preserve">socialinis būstas nuomojamas </w:t>
      </w:r>
      <w:r w:rsidRPr="00FE6A78">
        <w:rPr>
          <w:rFonts w:ascii="Times New Roman" w:hAnsi="Times New Roman"/>
          <w:sz w:val="24"/>
          <w:szCs w:val="24"/>
        </w:rPr>
        <w:t>laikantis eiliškumo (sąrašams prioritetai netaikomi), įvertinus buvimo asmenų ir šeimų, turinčių teisę į paramą būstui iš</w:t>
      </w:r>
      <w:r>
        <w:rPr>
          <w:rFonts w:ascii="Times New Roman" w:hAnsi="Times New Roman"/>
          <w:sz w:val="24"/>
          <w:szCs w:val="24"/>
        </w:rPr>
        <w:t>sinuomoti, sąrašuose laikotarpį.“</w:t>
      </w:r>
    </w:p>
    <w:p w:rsidR="00250781" w:rsidRDefault="00250781" w:rsidP="00250781">
      <w:pPr>
        <w:pStyle w:val="Betarp"/>
        <w:ind w:firstLine="720"/>
        <w:jc w:val="both"/>
        <w:rPr>
          <w:rFonts w:ascii="Times New Roman" w:eastAsia="Times New Roman" w:hAnsi="Times New Roman"/>
          <w:sz w:val="24"/>
          <w:szCs w:val="24"/>
          <w:lang w:eastAsia="lt-LT"/>
        </w:rPr>
      </w:pPr>
      <w:r w:rsidRPr="00250781">
        <w:rPr>
          <w:rFonts w:ascii="Times New Roman" w:hAnsi="Times New Roman"/>
          <w:sz w:val="24"/>
          <w:szCs w:val="24"/>
        </w:rPr>
        <w:t>„19.3.</w:t>
      </w:r>
      <w:r>
        <w:rPr>
          <w:rFonts w:ascii="Times New Roman" w:hAnsi="Times New Roman"/>
          <w:sz w:val="24"/>
          <w:szCs w:val="24"/>
        </w:rPr>
        <w:t xml:space="preserve"> </w:t>
      </w:r>
      <w:r w:rsidRPr="00250781">
        <w:rPr>
          <w:rFonts w:ascii="Times New Roman" w:hAnsi="Times New Roman"/>
          <w:sz w:val="24"/>
          <w:szCs w:val="24"/>
        </w:rPr>
        <w:t>asmuo ar šeima (visi šeimos nariai) išvyksta gyventi į kitos savivaldybės teritoriją ar kitą valstybę, kuri tampa jo (jų) gyvenamąja vieta, kaip tai apibrėžta Lietuvos Respublikos gyvenamos</w:t>
      </w:r>
      <w:r w:rsidR="003960E5">
        <w:rPr>
          <w:rFonts w:ascii="Times New Roman" w:hAnsi="Times New Roman"/>
          <w:sz w:val="24"/>
          <w:szCs w:val="24"/>
        </w:rPr>
        <w:t xml:space="preserve">ios vietos deklaravimo įstatyme. </w:t>
      </w:r>
      <w:r w:rsidRPr="00250781">
        <w:rPr>
          <w:rFonts w:ascii="Times New Roman" w:hAnsi="Times New Roman"/>
          <w:sz w:val="24"/>
          <w:szCs w:val="24"/>
        </w:rPr>
        <w:t>Asmuo ar šeima (visi šeimos nariai), išvykę gyventi į kitos savivaldybės teritoriją ir šios savivaldybės vykdomajai institucijai pateikę prašymą, įrašomi į asmenų ir šeimų, turinčių teisę į paramą būstui išsinuomoti, sąrašą šioje savivaldybėje, įskaitant jų buvimo ankstesnės savivaldybės asmenų ir šeimų, turinčių teisę į paramą būstui išsinuomoti, sąraše laikotarpį;“</w:t>
      </w:r>
    </w:p>
    <w:p w:rsidR="00F70AB4" w:rsidRPr="00EF0228" w:rsidRDefault="00F70AB4" w:rsidP="00250781">
      <w:pPr>
        <w:pStyle w:val="Betarp"/>
        <w:ind w:firstLine="720"/>
        <w:jc w:val="both"/>
        <w:rPr>
          <w:rFonts w:ascii="Times New Roman" w:eastAsia="Times New Roman" w:hAnsi="Times New Roman"/>
          <w:sz w:val="24"/>
          <w:szCs w:val="24"/>
          <w:lang w:eastAsia="lt-LT"/>
        </w:rPr>
      </w:pPr>
      <w:r>
        <w:rPr>
          <w:rFonts w:ascii="Times New Roman" w:hAnsi="Times New Roman"/>
          <w:bCs/>
          <w:sz w:val="24"/>
          <w:szCs w:val="24"/>
        </w:rPr>
        <w:t>„19</w:t>
      </w:r>
      <w:r w:rsidRPr="000470BF">
        <w:rPr>
          <w:rFonts w:ascii="Times New Roman" w:hAnsi="Times New Roman"/>
          <w:bCs/>
          <w:sz w:val="24"/>
          <w:szCs w:val="24"/>
        </w:rPr>
        <w:t>.8. asmuo ar šeima, pasibaigus kalendoriniams metams (iki kitų metų gegužės 1 dienos) nepateikė Gyventojų turto deklaravimo įstatyme nustatyta tvarka turto (įskaita</w:t>
      </w:r>
      <w:r w:rsidR="00FA7B84">
        <w:rPr>
          <w:rFonts w:ascii="Times New Roman" w:hAnsi="Times New Roman"/>
          <w:bCs/>
          <w:sz w:val="24"/>
          <w:szCs w:val="24"/>
        </w:rPr>
        <w:t>nt gautas pajamas) deklaracijos, arba</w:t>
      </w:r>
      <w:r w:rsidR="00BD2089">
        <w:rPr>
          <w:rFonts w:ascii="Times New Roman" w:hAnsi="Times New Roman"/>
          <w:bCs/>
          <w:sz w:val="24"/>
          <w:szCs w:val="24"/>
        </w:rPr>
        <w:t>,</w:t>
      </w:r>
      <w:r w:rsidR="00C82FE2">
        <w:rPr>
          <w:rFonts w:ascii="Times New Roman" w:hAnsi="Times New Roman"/>
          <w:bCs/>
          <w:sz w:val="24"/>
          <w:szCs w:val="24"/>
        </w:rPr>
        <w:t xml:space="preserve"> jei </w:t>
      </w:r>
      <w:r w:rsidR="00FA7B84">
        <w:rPr>
          <w:rFonts w:ascii="Times New Roman" w:hAnsi="Times New Roman"/>
          <w:bCs/>
          <w:sz w:val="24"/>
          <w:szCs w:val="24"/>
        </w:rPr>
        <w:t>j</w:t>
      </w:r>
      <w:r>
        <w:rPr>
          <w:rFonts w:ascii="Times New Roman" w:hAnsi="Times New Roman"/>
          <w:bCs/>
          <w:sz w:val="24"/>
          <w:szCs w:val="24"/>
        </w:rPr>
        <w:t>ų deklaruoto turto vertė ar pajamos, kurios vadovaujantis Piniginės socialinės paramos nepasiturintiems gyventojams įstatymo 17 straipsniu, įskaitomos į asmens ar šeimos gaunamas pajamas, daugiau kaip 25 procentais viršija</w:t>
      </w:r>
      <w:r w:rsidRPr="00F70AB4">
        <w:rPr>
          <w:rFonts w:ascii="Times New Roman" w:hAnsi="Times New Roman"/>
          <w:sz w:val="24"/>
          <w:szCs w:val="24"/>
          <w:lang w:eastAsia="lt-LT"/>
        </w:rPr>
        <w:t xml:space="preserve"> </w:t>
      </w:r>
      <w:r>
        <w:rPr>
          <w:rFonts w:ascii="Times New Roman" w:hAnsi="Times New Roman"/>
          <w:sz w:val="24"/>
          <w:szCs w:val="24"/>
          <w:lang w:eastAsia="lt-LT"/>
        </w:rPr>
        <w:t>P</w:t>
      </w:r>
      <w:r w:rsidRPr="00EF0228">
        <w:rPr>
          <w:rFonts w:ascii="Times New Roman" w:hAnsi="Times New Roman"/>
          <w:sz w:val="24"/>
          <w:szCs w:val="24"/>
          <w:lang w:eastAsia="lt-LT"/>
        </w:rPr>
        <w:t>aramos būstui įsigyti ar išsinuomoti</w:t>
      </w:r>
      <w:r w:rsidRPr="00EF0228">
        <w:rPr>
          <w:rFonts w:ascii="Times New Roman" w:eastAsia="Times New Roman" w:hAnsi="Times New Roman"/>
          <w:sz w:val="24"/>
          <w:szCs w:val="24"/>
          <w:lang w:eastAsia="lt-LT"/>
        </w:rPr>
        <w:t xml:space="preserve"> įstatymo </w:t>
      </w:r>
      <w:r>
        <w:rPr>
          <w:rFonts w:ascii="Times New Roman" w:eastAsia="Times New Roman" w:hAnsi="Times New Roman"/>
          <w:sz w:val="24"/>
          <w:szCs w:val="24"/>
          <w:lang w:eastAsia="lt-LT"/>
        </w:rPr>
        <w:t>11 straipsnio 2 dalyje nustatytus metinius pajamų ir turto dydžius.“</w:t>
      </w:r>
    </w:p>
    <w:p w:rsidR="00DF6A07" w:rsidRPr="00EE2C9F" w:rsidRDefault="00DF6A07" w:rsidP="00250781">
      <w:pPr>
        <w:pStyle w:val="Betarp"/>
        <w:ind w:firstLine="720"/>
        <w:jc w:val="both"/>
        <w:rPr>
          <w:rFonts w:ascii="Times New Roman" w:hAnsi="Times New Roman"/>
          <w:sz w:val="24"/>
          <w:szCs w:val="24"/>
          <w:lang w:eastAsia="lt-LT"/>
        </w:rPr>
      </w:pPr>
      <w:r>
        <w:rPr>
          <w:rFonts w:ascii="Times New Roman" w:hAnsi="Times New Roman"/>
          <w:sz w:val="24"/>
          <w:szCs w:val="24"/>
          <w:lang w:eastAsia="lt-LT"/>
        </w:rPr>
        <w:t>„31.2.</w:t>
      </w:r>
      <w:r w:rsidRPr="00C650CD">
        <w:rPr>
          <w:rFonts w:ascii="Times New Roman" w:hAnsi="Times New Roman"/>
          <w:sz w:val="24"/>
          <w:szCs w:val="24"/>
          <w:lang w:eastAsia="lt-LT"/>
        </w:rPr>
        <w:t xml:space="preserve"> kai</w:t>
      </w:r>
      <w:r w:rsidR="001C27A6">
        <w:rPr>
          <w:rFonts w:ascii="Times New Roman" w:hAnsi="Times New Roman"/>
          <w:bCs/>
          <w:sz w:val="24"/>
          <w:szCs w:val="24"/>
        </w:rPr>
        <w:t xml:space="preserve"> asmens ar šeimos </w:t>
      </w:r>
      <w:r>
        <w:rPr>
          <w:rFonts w:ascii="Times New Roman" w:hAnsi="Times New Roman"/>
          <w:bCs/>
          <w:sz w:val="24"/>
          <w:szCs w:val="24"/>
        </w:rPr>
        <w:t>deklaruoto turto vertė ar pajamos, kurios vadovaujantis Piniginės socialinės paramos nepasiturintiems gyventojams įstatymo 17 straipsniu, įskaitomos į asmens ar šeimos gaunamas pajamas, daugiau kaip 25 procentais viršija</w:t>
      </w:r>
      <w:r w:rsidRPr="00F70AB4">
        <w:rPr>
          <w:rFonts w:ascii="Times New Roman" w:hAnsi="Times New Roman"/>
          <w:sz w:val="24"/>
          <w:szCs w:val="24"/>
          <w:lang w:eastAsia="lt-LT"/>
        </w:rPr>
        <w:t xml:space="preserve"> </w:t>
      </w:r>
      <w:r>
        <w:rPr>
          <w:rFonts w:ascii="Times New Roman" w:hAnsi="Times New Roman"/>
          <w:sz w:val="24"/>
          <w:szCs w:val="24"/>
          <w:lang w:eastAsia="lt-LT"/>
        </w:rPr>
        <w:t>P</w:t>
      </w:r>
      <w:r w:rsidRPr="00EF0228">
        <w:rPr>
          <w:rFonts w:ascii="Times New Roman" w:hAnsi="Times New Roman"/>
          <w:sz w:val="24"/>
          <w:szCs w:val="24"/>
          <w:lang w:eastAsia="lt-LT"/>
        </w:rPr>
        <w:t>aramos būstui įsigyti ar išsinuomoti</w:t>
      </w:r>
      <w:r w:rsidRPr="00EF0228">
        <w:rPr>
          <w:rFonts w:ascii="Times New Roman" w:eastAsia="Times New Roman" w:hAnsi="Times New Roman"/>
          <w:sz w:val="24"/>
          <w:szCs w:val="24"/>
          <w:lang w:eastAsia="lt-LT"/>
        </w:rPr>
        <w:t xml:space="preserve"> įstatymo </w:t>
      </w:r>
      <w:r>
        <w:rPr>
          <w:rFonts w:ascii="Times New Roman" w:eastAsia="Times New Roman" w:hAnsi="Times New Roman"/>
          <w:sz w:val="24"/>
          <w:szCs w:val="24"/>
          <w:lang w:eastAsia="lt-LT"/>
        </w:rPr>
        <w:t>11 straipsnio 2 dalyje nustatytus metinius pajamų ir turto dydžius;“</w:t>
      </w:r>
      <w:r w:rsidRPr="00C650CD">
        <w:rPr>
          <w:rFonts w:ascii="Times New Roman" w:hAnsi="Times New Roman"/>
          <w:sz w:val="24"/>
          <w:szCs w:val="24"/>
          <w:lang w:eastAsia="lt-LT"/>
        </w:rPr>
        <w:t xml:space="preserve"> </w:t>
      </w:r>
    </w:p>
    <w:p w:rsidR="00DF6A07" w:rsidRPr="004E32BE" w:rsidRDefault="00C76F15" w:rsidP="00250781">
      <w:pPr>
        <w:pStyle w:val="Betarp"/>
        <w:ind w:firstLine="720"/>
        <w:jc w:val="both"/>
        <w:rPr>
          <w:rFonts w:ascii="Times New Roman" w:hAnsi="Times New Roman"/>
          <w:sz w:val="24"/>
          <w:szCs w:val="24"/>
          <w:lang w:eastAsia="lt-LT"/>
        </w:rPr>
      </w:pPr>
      <w:r>
        <w:rPr>
          <w:rFonts w:ascii="Times New Roman" w:hAnsi="Times New Roman"/>
          <w:sz w:val="24"/>
          <w:szCs w:val="24"/>
          <w:lang w:eastAsia="lt-LT"/>
        </w:rPr>
        <w:lastRenderedPageBreak/>
        <w:t>,,</w:t>
      </w:r>
      <w:r w:rsidR="00DF6A07">
        <w:rPr>
          <w:rFonts w:ascii="Times New Roman" w:hAnsi="Times New Roman"/>
          <w:sz w:val="24"/>
          <w:szCs w:val="24"/>
          <w:lang w:eastAsia="lt-LT"/>
        </w:rPr>
        <w:t>32</w:t>
      </w:r>
      <w:r w:rsidR="00DF6A07" w:rsidRPr="00C650CD">
        <w:rPr>
          <w:rFonts w:ascii="Times New Roman" w:hAnsi="Times New Roman"/>
          <w:sz w:val="24"/>
          <w:szCs w:val="24"/>
          <w:lang w:eastAsia="lt-LT"/>
        </w:rPr>
        <w:t>. Jeigu asmens ar šeimos, nuomojančio (nuomojanči</w:t>
      </w:r>
      <w:r w:rsidR="007C60A8">
        <w:rPr>
          <w:rFonts w:ascii="Times New Roman" w:hAnsi="Times New Roman"/>
          <w:sz w:val="24"/>
          <w:szCs w:val="24"/>
          <w:lang w:eastAsia="lt-LT"/>
        </w:rPr>
        <w:t>os) socialinį būstą, deklaruoto turto</w:t>
      </w:r>
      <w:r w:rsidR="00DF6A07" w:rsidRPr="00C650CD">
        <w:rPr>
          <w:rFonts w:ascii="Times New Roman" w:hAnsi="Times New Roman"/>
          <w:sz w:val="24"/>
          <w:szCs w:val="24"/>
          <w:lang w:eastAsia="lt-LT"/>
        </w:rPr>
        <w:t xml:space="preserve"> </w:t>
      </w:r>
      <w:r w:rsidR="007C60A8">
        <w:rPr>
          <w:rFonts w:ascii="Times New Roman" w:hAnsi="Times New Roman"/>
          <w:sz w:val="24"/>
          <w:szCs w:val="24"/>
          <w:lang w:eastAsia="lt-LT"/>
        </w:rPr>
        <w:t>vertė ar pajamos, kurios, vadovaujantis Piniginės soci</w:t>
      </w:r>
      <w:r w:rsidR="007503C4">
        <w:rPr>
          <w:rFonts w:ascii="Times New Roman" w:hAnsi="Times New Roman"/>
          <w:sz w:val="24"/>
          <w:szCs w:val="24"/>
          <w:lang w:eastAsia="lt-LT"/>
        </w:rPr>
        <w:t>alinės paramos nepasiturintiems gyventojams išstatymo 17 straipsniu, įskaitomos</w:t>
      </w:r>
      <w:r w:rsidR="007503C4" w:rsidRPr="007503C4">
        <w:rPr>
          <w:rFonts w:ascii="Times New Roman" w:hAnsi="Times New Roman"/>
          <w:bCs/>
          <w:sz w:val="24"/>
          <w:szCs w:val="24"/>
        </w:rPr>
        <w:t xml:space="preserve"> </w:t>
      </w:r>
      <w:r w:rsidR="007503C4">
        <w:rPr>
          <w:rFonts w:ascii="Times New Roman" w:hAnsi="Times New Roman"/>
          <w:bCs/>
          <w:sz w:val="24"/>
          <w:szCs w:val="24"/>
        </w:rPr>
        <w:t>į asmens ar šeimos gaunamas pajamas, daugiau kaip 25 procentais viršija</w:t>
      </w:r>
      <w:r w:rsidR="007503C4" w:rsidRPr="00F70AB4">
        <w:rPr>
          <w:rFonts w:ascii="Times New Roman" w:hAnsi="Times New Roman"/>
          <w:sz w:val="24"/>
          <w:szCs w:val="24"/>
          <w:lang w:eastAsia="lt-LT"/>
        </w:rPr>
        <w:t xml:space="preserve"> </w:t>
      </w:r>
      <w:r w:rsidR="007503C4">
        <w:rPr>
          <w:rFonts w:ascii="Times New Roman" w:hAnsi="Times New Roman"/>
          <w:sz w:val="24"/>
          <w:szCs w:val="24"/>
          <w:lang w:eastAsia="lt-LT"/>
        </w:rPr>
        <w:t>P</w:t>
      </w:r>
      <w:r w:rsidR="007503C4" w:rsidRPr="00EF0228">
        <w:rPr>
          <w:rFonts w:ascii="Times New Roman" w:hAnsi="Times New Roman"/>
          <w:sz w:val="24"/>
          <w:szCs w:val="24"/>
          <w:lang w:eastAsia="lt-LT"/>
        </w:rPr>
        <w:t>aramos būstui įsigyti ar išsinuomoti</w:t>
      </w:r>
      <w:r w:rsidR="007503C4" w:rsidRPr="00EF0228">
        <w:rPr>
          <w:rFonts w:ascii="Times New Roman" w:eastAsia="Times New Roman" w:hAnsi="Times New Roman"/>
          <w:sz w:val="24"/>
          <w:szCs w:val="24"/>
          <w:lang w:eastAsia="lt-LT"/>
        </w:rPr>
        <w:t xml:space="preserve"> įstatymo </w:t>
      </w:r>
      <w:r w:rsidR="007503C4">
        <w:rPr>
          <w:rFonts w:ascii="Times New Roman" w:eastAsia="Times New Roman" w:hAnsi="Times New Roman"/>
          <w:sz w:val="24"/>
          <w:szCs w:val="24"/>
          <w:lang w:eastAsia="lt-LT"/>
        </w:rPr>
        <w:t>11 straipsnio 2 dalyje nustatytus metinius pajamų ir turto dydžius</w:t>
      </w:r>
      <w:r w:rsidR="00DF6A07" w:rsidRPr="00C650CD">
        <w:rPr>
          <w:rFonts w:ascii="Times New Roman" w:hAnsi="Times New Roman"/>
          <w:sz w:val="24"/>
          <w:szCs w:val="24"/>
          <w:lang w:eastAsia="lt-LT"/>
        </w:rPr>
        <w:t>, asmens ar šeimos prašymu</w:t>
      </w:r>
      <w:r w:rsidR="00DF6A07">
        <w:rPr>
          <w:rFonts w:ascii="Times New Roman" w:hAnsi="Times New Roman"/>
          <w:sz w:val="24"/>
          <w:szCs w:val="24"/>
          <w:lang w:eastAsia="lt-LT"/>
        </w:rPr>
        <w:t>,</w:t>
      </w:r>
      <w:r w:rsidR="00DF6A07" w:rsidRPr="00ED1092">
        <w:rPr>
          <w:rFonts w:ascii="Times New Roman" w:hAnsi="Times New Roman"/>
          <w:sz w:val="24"/>
          <w:szCs w:val="24"/>
          <w:lang w:eastAsia="lt-LT"/>
        </w:rPr>
        <w:t xml:space="preserve"> </w:t>
      </w:r>
      <w:r w:rsidR="00DF6A07" w:rsidRPr="00C650CD">
        <w:rPr>
          <w:rFonts w:ascii="Times New Roman" w:hAnsi="Times New Roman"/>
          <w:sz w:val="24"/>
          <w:szCs w:val="24"/>
          <w:lang w:eastAsia="lt-LT"/>
        </w:rPr>
        <w:t>jeigu asmuo ar šeima neturi nuosavybės teise kito tinkamo būsto</w:t>
      </w:r>
      <w:r w:rsidR="00DF6A07">
        <w:rPr>
          <w:rFonts w:ascii="Times New Roman" w:hAnsi="Times New Roman"/>
          <w:sz w:val="24"/>
          <w:szCs w:val="24"/>
          <w:lang w:eastAsia="lt-LT"/>
        </w:rPr>
        <w:t>, savivaldybės administracijos direktorius</w:t>
      </w:r>
      <w:r w:rsidR="00DF6A07" w:rsidRPr="00C650CD">
        <w:rPr>
          <w:rFonts w:ascii="Times New Roman" w:hAnsi="Times New Roman"/>
          <w:sz w:val="24"/>
          <w:szCs w:val="24"/>
          <w:lang w:eastAsia="lt-LT"/>
        </w:rPr>
        <w:t>, į</w:t>
      </w:r>
      <w:r w:rsidR="00DF6A07">
        <w:rPr>
          <w:rFonts w:ascii="Times New Roman" w:hAnsi="Times New Roman"/>
          <w:sz w:val="24"/>
          <w:szCs w:val="24"/>
          <w:lang w:eastAsia="lt-LT"/>
        </w:rPr>
        <w:t>vertinus</w:t>
      </w:r>
      <w:r w:rsidR="00DF6A07" w:rsidRPr="00C650CD">
        <w:rPr>
          <w:rFonts w:ascii="Times New Roman" w:hAnsi="Times New Roman"/>
          <w:sz w:val="24"/>
          <w:szCs w:val="24"/>
          <w:lang w:eastAsia="lt-LT"/>
        </w:rPr>
        <w:t xml:space="preserve"> socialinio būsto poreikį savivaldybėje,</w:t>
      </w:r>
      <w:r w:rsidR="00DF6A07" w:rsidRPr="00ED1092">
        <w:rPr>
          <w:rFonts w:ascii="Times New Roman" w:hAnsi="Times New Roman"/>
          <w:sz w:val="24"/>
          <w:szCs w:val="24"/>
          <w:lang w:eastAsia="lt-LT"/>
        </w:rPr>
        <w:t xml:space="preserve"> </w:t>
      </w:r>
      <w:r w:rsidR="00DF6A07" w:rsidRPr="00C650CD">
        <w:rPr>
          <w:rFonts w:ascii="Times New Roman" w:hAnsi="Times New Roman"/>
          <w:sz w:val="24"/>
          <w:szCs w:val="24"/>
          <w:lang w:eastAsia="lt-LT"/>
        </w:rPr>
        <w:t>gali priimti sprendimą šį būstą nuomoti kaip savivaldybės būstą rinkos kainomis</w:t>
      </w:r>
      <w:r w:rsidR="00DF6A07">
        <w:rPr>
          <w:rFonts w:ascii="Times New Roman" w:hAnsi="Times New Roman"/>
          <w:sz w:val="24"/>
          <w:szCs w:val="24"/>
          <w:lang w:eastAsia="lt-LT"/>
        </w:rPr>
        <w:t>,</w:t>
      </w:r>
      <w:r w:rsidR="00DF6A07" w:rsidRPr="00C650CD">
        <w:rPr>
          <w:rFonts w:ascii="Times New Roman" w:hAnsi="Times New Roman"/>
          <w:sz w:val="24"/>
          <w:szCs w:val="24"/>
          <w:lang w:eastAsia="lt-LT"/>
        </w:rPr>
        <w:t xml:space="preserve"> </w:t>
      </w:r>
      <w:r w:rsidR="007503C4">
        <w:rPr>
          <w:rFonts w:ascii="Times New Roman" w:hAnsi="Times New Roman"/>
          <w:sz w:val="24"/>
          <w:szCs w:val="24"/>
          <w:lang w:eastAsia="lt-LT"/>
        </w:rPr>
        <w:t xml:space="preserve"> paskaičiuotomis vadovaujantis</w:t>
      </w:r>
      <w:r w:rsidR="00DF6A07">
        <w:rPr>
          <w:rFonts w:ascii="Times New Roman" w:hAnsi="Times New Roman"/>
          <w:sz w:val="24"/>
          <w:szCs w:val="24"/>
          <w:lang w:eastAsia="lt-LT"/>
        </w:rPr>
        <w:t xml:space="preserve"> S</w:t>
      </w:r>
      <w:r w:rsidR="00DF6A07" w:rsidRPr="00C650CD">
        <w:rPr>
          <w:rFonts w:ascii="Times New Roman" w:hAnsi="Times New Roman"/>
          <w:sz w:val="24"/>
          <w:szCs w:val="24"/>
          <w:lang w:eastAsia="lt-LT"/>
        </w:rPr>
        <w:t>avivaldybės būsto, socialinio būsto nuomos mokesčių ir būsto nuomos ar išperkamosios būsto nuomos mokesčių dalies kompensacijo</w:t>
      </w:r>
      <w:r w:rsidR="00DF6A07">
        <w:rPr>
          <w:rFonts w:ascii="Times New Roman" w:hAnsi="Times New Roman"/>
          <w:sz w:val="24"/>
          <w:szCs w:val="24"/>
          <w:lang w:eastAsia="lt-LT"/>
        </w:rPr>
        <w:t>s dydžio apskaičiavimo metodika ir savivaldybės tarybos patvirtintais koeficientais.</w:t>
      </w:r>
      <w:r w:rsidR="00DF6A07" w:rsidRPr="00C650CD">
        <w:rPr>
          <w:rFonts w:ascii="Times New Roman" w:hAnsi="Times New Roman"/>
          <w:sz w:val="24"/>
          <w:szCs w:val="24"/>
          <w:lang w:eastAsia="lt-LT"/>
        </w:rPr>
        <w:t xml:space="preserve"> Savivaldybės būsto nuomos </w:t>
      </w:r>
      <w:r w:rsidR="00DF6A07" w:rsidRPr="004E32BE">
        <w:rPr>
          <w:rFonts w:ascii="Times New Roman" w:hAnsi="Times New Roman"/>
          <w:sz w:val="24"/>
          <w:szCs w:val="24"/>
          <w:lang w:eastAsia="lt-LT"/>
        </w:rPr>
        <w:t>sutartis sudaroma, keičiama ir nutraukiama vadovaujantis Civiliniu kodeksu.“</w:t>
      </w:r>
    </w:p>
    <w:p w:rsidR="002D0049" w:rsidRPr="004E32BE" w:rsidRDefault="002D0049" w:rsidP="0014668A">
      <w:pPr>
        <w:ind w:firstLine="720"/>
        <w:rPr>
          <w:sz w:val="24"/>
          <w:szCs w:val="24"/>
          <w:lang w:val="lt-LT"/>
        </w:rPr>
      </w:pPr>
      <w:r w:rsidRPr="004E32BE">
        <w:rPr>
          <w:sz w:val="24"/>
          <w:szCs w:val="24"/>
          <w:lang w:val="lt-LT"/>
        </w:rPr>
        <w:t>Šis sprendimas gali būti skundžiamas Lietuvos Respublikos administracinių bylų</w:t>
      </w:r>
      <w:r w:rsidR="0014668A" w:rsidRPr="004E32BE">
        <w:rPr>
          <w:sz w:val="24"/>
          <w:szCs w:val="24"/>
          <w:lang w:val="lt-LT"/>
        </w:rPr>
        <w:t xml:space="preserve"> </w:t>
      </w:r>
      <w:r w:rsidRPr="004E32BE">
        <w:rPr>
          <w:sz w:val="24"/>
          <w:szCs w:val="24"/>
          <w:lang w:val="lt-LT"/>
        </w:rPr>
        <w:t>teisenos įstatymo nustatyta tvarka.</w:t>
      </w:r>
    </w:p>
    <w:p w:rsidR="002D0049" w:rsidRPr="004E32BE" w:rsidRDefault="002D0049" w:rsidP="00D1048F">
      <w:pPr>
        <w:rPr>
          <w:sz w:val="24"/>
          <w:szCs w:val="24"/>
          <w:lang w:val="lt-LT"/>
        </w:rPr>
      </w:pPr>
    </w:p>
    <w:p w:rsidR="002D0049" w:rsidRPr="00EE2C9F" w:rsidRDefault="002D0049" w:rsidP="002D0049">
      <w:pPr>
        <w:spacing w:line="360" w:lineRule="auto"/>
        <w:jc w:val="both"/>
        <w:rPr>
          <w:sz w:val="24"/>
          <w:szCs w:val="24"/>
          <w:lang w:val="lt-LT"/>
        </w:rPr>
      </w:pPr>
    </w:p>
    <w:p w:rsidR="0073733A" w:rsidRPr="004E32BE" w:rsidRDefault="0073733A" w:rsidP="002D0049">
      <w:pPr>
        <w:spacing w:line="360" w:lineRule="auto"/>
        <w:jc w:val="both"/>
        <w:rPr>
          <w:sz w:val="24"/>
          <w:szCs w:val="24"/>
          <w:lang w:val="lt-LT"/>
        </w:rPr>
      </w:pPr>
    </w:p>
    <w:p w:rsidR="002D0049" w:rsidRPr="004E32BE" w:rsidRDefault="002D0049" w:rsidP="002D0049">
      <w:pPr>
        <w:ind w:right="197"/>
        <w:rPr>
          <w:sz w:val="24"/>
          <w:szCs w:val="24"/>
          <w:lang w:val="lt-LT"/>
        </w:rPr>
      </w:pPr>
      <w:r w:rsidRPr="004E32BE">
        <w:rPr>
          <w:sz w:val="24"/>
          <w:szCs w:val="24"/>
          <w:lang w:val="lt-LT"/>
        </w:rPr>
        <w:t>Savivaldybės meras</w:t>
      </w:r>
      <w:r w:rsidRPr="004E32BE">
        <w:rPr>
          <w:sz w:val="24"/>
          <w:szCs w:val="24"/>
          <w:lang w:val="lt-LT"/>
        </w:rPr>
        <w:tab/>
      </w:r>
      <w:r w:rsidR="00035556" w:rsidRPr="004E32BE">
        <w:rPr>
          <w:sz w:val="24"/>
          <w:szCs w:val="24"/>
          <w:lang w:val="lt-LT"/>
        </w:rPr>
        <w:tab/>
      </w:r>
      <w:r w:rsidR="00035556" w:rsidRPr="004E32BE">
        <w:rPr>
          <w:sz w:val="24"/>
          <w:szCs w:val="24"/>
          <w:lang w:val="lt-LT"/>
        </w:rPr>
        <w:tab/>
      </w:r>
      <w:r w:rsidR="00035556" w:rsidRPr="004E32BE">
        <w:rPr>
          <w:sz w:val="24"/>
          <w:szCs w:val="24"/>
          <w:lang w:val="lt-LT"/>
        </w:rPr>
        <w:tab/>
      </w:r>
      <w:r w:rsidR="00035556" w:rsidRPr="004E32BE">
        <w:rPr>
          <w:sz w:val="24"/>
          <w:szCs w:val="24"/>
          <w:lang w:val="lt-LT"/>
        </w:rPr>
        <w:tab/>
      </w:r>
      <w:r w:rsidR="00035556" w:rsidRPr="004E32BE">
        <w:rPr>
          <w:sz w:val="24"/>
          <w:szCs w:val="24"/>
          <w:lang w:val="lt-LT"/>
        </w:rPr>
        <w:tab/>
      </w:r>
      <w:r w:rsidR="00035556" w:rsidRPr="004E32BE">
        <w:rPr>
          <w:sz w:val="24"/>
          <w:szCs w:val="24"/>
          <w:lang w:val="lt-LT"/>
        </w:rPr>
        <w:tab/>
        <w:t>Antanas Vagonis</w:t>
      </w:r>
    </w:p>
    <w:p w:rsidR="001059F4" w:rsidRPr="004E32BE" w:rsidRDefault="001059F4" w:rsidP="00CA536C">
      <w:pPr>
        <w:ind w:right="197"/>
        <w:rPr>
          <w:sz w:val="24"/>
          <w:szCs w:val="24"/>
          <w:lang w:val="lt-LT"/>
        </w:rPr>
      </w:pPr>
    </w:p>
    <w:p w:rsidR="001059F4" w:rsidRPr="004E32BE" w:rsidRDefault="001059F4" w:rsidP="00CA536C">
      <w:pPr>
        <w:ind w:right="197"/>
        <w:rPr>
          <w:sz w:val="24"/>
          <w:szCs w:val="24"/>
          <w:lang w:val="lt-LT"/>
        </w:rPr>
      </w:pPr>
    </w:p>
    <w:p w:rsidR="001059F4" w:rsidRPr="004E32BE" w:rsidRDefault="001059F4" w:rsidP="00CA536C">
      <w:pPr>
        <w:ind w:right="197"/>
        <w:rPr>
          <w:sz w:val="24"/>
          <w:szCs w:val="24"/>
          <w:lang w:val="lt-LT"/>
        </w:rPr>
      </w:pPr>
    </w:p>
    <w:p w:rsidR="001059F4" w:rsidRPr="004E32BE" w:rsidRDefault="001059F4" w:rsidP="00CA536C">
      <w:pPr>
        <w:ind w:right="197"/>
        <w:rPr>
          <w:sz w:val="24"/>
          <w:szCs w:val="24"/>
          <w:lang w:val="lt-LT"/>
        </w:rPr>
      </w:pPr>
    </w:p>
    <w:p w:rsidR="001059F4" w:rsidRPr="004E32BE" w:rsidRDefault="001059F4" w:rsidP="00CA536C">
      <w:pPr>
        <w:ind w:right="197"/>
        <w:rPr>
          <w:sz w:val="24"/>
          <w:szCs w:val="24"/>
          <w:lang w:val="lt-LT"/>
        </w:rPr>
      </w:pPr>
    </w:p>
    <w:p w:rsidR="001059F4" w:rsidRPr="004E32BE" w:rsidRDefault="001059F4" w:rsidP="00CA536C">
      <w:pPr>
        <w:ind w:right="197"/>
        <w:rPr>
          <w:sz w:val="24"/>
          <w:szCs w:val="24"/>
          <w:lang w:val="lt-LT"/>
        </w:rPr>
      </w:pPr>
    </w:p>
    <w:p w:rsidR="001059F4" w:rsidRPr="004E32BE" w:rsidRDefault="001059F4" w:rsidP="00CA536C">
      <w:pPr>
        <w:ind w:right="197"/>
        <w:rPr>
          <w:sz w:val="24"/>
          <w:szCs w:val="24"/>
          <w:lang w:val="lt-LT"/>
        </w:rPr>
      </w:pPr>
    </w:p>
    <w:p w:rsidR="001059F4" w:rsidRPr="004E32BE" w:rsidRDefault="001059F4" w:rsidP="00CA536C">
      <w:pPr>
        <w:ind w:right="197"/>
        <w:rPr>
          <w:sz w:val="24"/>
          <w:szCs w:val="24"/>
          <w:lang w:val="lt-LT"/>
        </w:rPr>
      </w:pPr>
    </w:p>
    <w:p w:rsidR="001059F4" w:rsidRPr="004E32BE" w:rsidRDefault="001059F4" w:rsidP="00CA536C">
      <w:pPr>
        <w:ind w:right="197"/>
        <w:rPr>
          <w:sz w:val="24"/>
          <w:szCs w:val="24"/>
          <w:lang w:val="lt-LT"/>
        </w:rPr>
      </w:pPr>
    </w:p>
    <w:p w:rsidR="001059F4" w:rsidRPr="004E32BE" w:rsidRDefault="001059F4" w:rsidP="00CA536C">
      <w:pPr>
        <w:ind w:right="197"/>
        <w:rPr>
          <w:sz w:val="24"/>
          <w:szCs w:val="24"/>
          <w:lang w:val="lt-LT"/>
        </w:rPr>
      </w:pPr>
    </w:p>
    <w:p w:rsidR="001059F4" w:rsidRPr="004E32BE" w:rsidRDefault="001059F4" w:rsidP="00CA536C">
      <w:pPr>
        <w:ind w:right="197"/>
        <w:rPr>
          <w:sz w:val="24"/>
          <w:szCs w:val="24"/>
          <w:lang w:val="lt-LT"/>
        </w:rPr>
      </w:pPr>
    </w:p>
    <w:p w:rsidR="001059F4" w:rsidRPr="004E32BE" w:rsidRDefault="001059F4" w:rsidP="00CA536C">
      <w:pPr>
        <w:ind w:right="197"/>
        <w:rPr>
          <w:sz w:val="24"/>
          <w:szCs w:val="24"/>
          <w:lang w:val="lt-LT"/>
        </w:rPr>
      </w:pPr>
    </w:p>
    <w:p w:rsidR="001059F4" w:rsidRPr="004E32BE" w:rsidRDefault="001059F4" w:rsidP="00CA536C">
      <w:pPr>
        <w:ind w:right="197"/>
        <w:rPr>
          <w:sz w:val="24"/>
          <w:szCs w:val="24"/>
          <w:lang w:val="lt-LT"/>
        </w:rPr>
      </w:pPr>
    </w:p>
    <w:p w:rsidR="001059F4" w:rsidRDefault="001059F4"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Default="00C82FE2" w:rsidP="00CA536C">
      <w:pPr>
        <w:ind w:right="197"/>
        <w:rPr>
          <w:sz w:val="24"/>
          <w:szCs w:val="24"/>
          <w:lang w:val="lt-LT"/>
        </w:rPr>
      </w:pPr>
    </w:p>
    <w:p w:rsidR="00C82FE2" w:rsidRPr="004E32BE" w:rsidRDefault="00C82FE2" w:rsidP="00CA536C">
      <w:pPr>
        <w:ind w:right="197"/>
        <w:rPr>
          <w:sz w:val="24"/>
          <w:szCs w:val="24"/>
          <w:lang w:val="lt-LT"/>
        </w:rPr>
      </w:pPr>
    </w:p>
    <w:p w:rsidR="006926A9" w:rsidRPr="00C82FE2" w:rsidRDefault="00775E7A" w:rsidP="00C82FE2">
      <w:pPr>
        <w:ind w:right="197"/>
        <w:rPr>
          <w:sz w:val="24"/>
          <w:szCs w:val="24"/>
          <w:lang w:val="lt-LT"/>
        </w:rPr>
      </w:pPr>
      <w:r w:rsidRPr="004E32BE">
        <w:rPr>
          <w:sz w:val="24"/>
          <w:szCs w:val="24"/>
          <w:lang w:val="lt-LT"/>
        </w:rPr>
        <w:t>Julė Bražionienė</w:t>
      </w:r>
    </w:p>
    <w:p w:rsidR="008B7689" w:rsidRPr="00593AAA" w:rsidRDefault="00593AAA" w:rsidP="00593AAA">
      <w:pPr>
        <w:pStyle w:val="Betarp"/>
        <w:jc w:val="both"/>
        <w:rPr>
          <w:rFonts w:ascii="Times New Roman" w:hAnsi="Times New Roman"/>
          <w:sz w:val="24"/>
          <w:szCs w:val="24"/>
        </w:rPr>
      </w:pPr>
      <w:r>
        <w:rPr>
          <w:rFonts w:ascii="Times New Roman" w:hAnsi="Times New Roman"/>
          <w:sz w:val="24"/>
          <w:szCs w:val="24"/>
        </w:rPr>
        <w:lastRenderedPageBreak/>
        <w:t xml:space="preserve">  </w:t>
      </w:r>
      <w:r w:rsidR="008B7689" w:rsidRPr="00593AAA">
        <w:rPr>
          <w:rFonts w:ascii="Times New Roman" w:hAnsi="Times New Roman"/>
          <w:sz w:val="24"/>
          <w:szCs w:val="24"/>
        </w:rPr>
        <w:t>Rokiškio rajono savivaldybės tarybai</w:t>
      </w:r>
    </w:p>
    <w:p w:rsidR="008B7689" w:rsidRPr="00593AAA" w:rsidRDefault="008B7689" w:rsidP="008B7689">
      <w:pPr>
        <w:jc w:val="both"/>
        <w:rPr>
          <w:sz w:val="24"/>
          <w:szCs w:val="24"/>
          <w:lang w:val="lt-LT"/>
        </w:rPr>
      </w:pPr>
    </w:p>
    <w:p w:rsidR="00593AAA" w:rsidRPr="00EE2C9F" w:rsidRDefault="008B7689" w:rsidP="00593AAA">
      <w:pPr>
        <w:ind w:right="197"/>
        <w:jc w:val="center"/>
        <w:rPr>
          <w:b/>
          <w:sz w:val="24"/>
          <w:szCs w:val="24"/>
          <w:lang w:val="lt-LT"/>
        </w:rPr>
      </w:pPr>
      <w:r w:rsidRPr="00EE2C9F">
        <w:rPr>
          <w:b/>
          <w:sz w:val="24"/>
          <w:szCs w:val="24"/>
          <w:lang w:val="lt-LT"/>
        </w:rPr>
        <w:t>TEIKIAMO SPRENDIMO PROJEKTO „</w:t>
      </w:r>
      <w:r w:rsidR="00593AAA" w:rsidRPr="00EE2C9F">
        <w:rPr>
          <w:b/>
          <w:sz w:val="24"/>
          <w:szCs w:val="24"/>
          <w:lang w:val="lt-LT"/>
        </w:rPr>
        <w:t>DĖL ROKIŠKIO RAJONO SAVIVALDYBĖS TARYBOS 2015 M. KOVO 27 D. SPRENDIMO NR. TS-80 „DĖL ROKIŠKIO RAJONO SAVIVALDYBĖS BŪSTO IR SOCIALINIO BŪSTO NUOMOS  TVARKOS APRAŠO PATVIRTINIMO“DALINIO PAKEITIMO”</w:t>
      </w:r>
    </w:p>
    <w:p w:rsidR="008B7689" w:rsidRPr="008B7689" w:rsidRDefault="008B7689" w:rsidP="008B7689">
      <w:pPr>
        <w:jc w:val="center"/>
        <w:rPr>
          <w:sz w:val="24"/>
          <w:szCs w:val="24"/>
          <w:lang w:val="lt-LT"/>
        </w:rPr>
      </w:pPr>
      <w:r w:rsidRPr="008B7689">
        <w:rPr>
          <w:b/>
          <w:sz w:val="24"/>
          <w:szCs w:val="24"/>
          <w:lang w:val="lt-LT"/>
        </w:rPr>
        <w:t>AIŠKINAMASIS RAŠTAS</w:t>
      </w:r>
    </w:p>
    <w:p w:rsidR="00E808B6" w:rsidRDefault="00E808B6" w:rsidP="005560C3">
      <w:pPr>
        <w:ind w:firstLine="720"/>
        <w:jc w:val="both"/>
        <w:rPr>
          <w:b/>
          <w:sz w:val="24"/>
          <w:szCs w:val="24"/>
          <w:lang w:val="lt-LT"/>
        </w:rPr>
      </w:pPr>
    </w:p>
    <w:p w:rsidR="005560C3" w:rsidRDefault="005560C3" w:rsidP="005560C3">
      <w:pPr>
        <w:ind w:firstLine="720"/>
        <w:jc w:val="both"/>
        <w:rPr>
          <w:b/>
          <w:sz w:val="24"/>
          <w:szCs w:val="24"/>
          <w:lang w:val="lt-LT"/>
        </w:rPr>
      </w:pPr>
      <w:r>
        <w:rPr>
          <w:b/>
          <w:sz w:val="24"/>
          <w:szCs w:val="24"/>
          <w:lang w:val="lt-LT"/>
        </w:rPr>
        <w:t xml:space="preserve">Parengto sprendimo projekto tikslai ir uždaviniai. </w:t>
      </w:r>
    </w:p>
    <w:p w:rsidR="005560C3" w:rsidRDefault="001079C3" w:rsidP="005560C3">
      <w:pPr>
        <w:ind w:firstLine="720"/>
        <w:jc w:val="both"/>
        <w:rPr>
          <w:b/>
          <w:sz w:val="24"/>
          <w:szCs w:val="24"/>
          <w:lang w:val="lt-LT"/>
        </w:rPr>
      </w:pPr>
      <w:r>
        <w:rPr>
          <w:sz w:val="24"/>
          <w:szCs w:val="24"/>
          <w:lang w:val="lt-LT"/>
        </w:rPr>
        <w:t xml:space="preserve">Rokiškio rajono savivaldybės būsto ir socialinio būsto nuomos tvarkos aprašas turi atitikti </w:t>
      </w:r>
      <w:r w:rsidR="005560C3">
        <w:rPr>
          <w:sz w:val="24"/>
          <w:szCs w:val="24"/>
          <w:lang w:val="lt-LT"/>
        </w:rPr>
        <w:t>Lietuvos Respublikos paramos būstui</w:t>
      </w:r>
      <w:r>
        <w:rPr>
          <w:sz w:val="24"/>
          <w:szCs w:val="24"/>
          <w:lang w:val="lt-LT"/>
        </w:rPr>
        <w:t xml:space="preserve"> įsigyti ar išsinuomoti įstatymo</w:t>
      </w:r>
      <w:r w:rsidR="005560C3">
        <w:rPr>
          <w:sz w:val="24"/>
          <w:szCs w:val="24"/>
          <w:lang w:val="lt-LT"/>
        </w:rPr>
        <w:t xml:space="preserve"> </w:t>
      </w:r>
      <w:r>
        <w:rPr>
          <w:sz w:val="24"/>
          <w:szCs w:val="24"/>
          <w:lang w:val="lt-LT"/>
        </w:rPr>
        <w:t xml:space="preserve"> nuostat</w:t>
      </w:r>
      <w:r w:rsidR="00DB6292">
        <w:rPr>
          <w:sz w:val="24"/>
          <w:szCs w:val="24"/>
          <w:lang w:val="lt-LT"/>
        </w:rPr>
        <w:t>as. Atsižvelgiant į priimtus</w:t>
      </w:r>
      <w:r w:rsidR="005560C3">
        <w:rPr>
          <w:sz w:val="24"/>
          <w:szCs w:val="24"/>
          <w:lang w:val="lt-LT"/>
        </w:rPr>
        <w:t xml:space="preserve"> Lietuvos Respublikos paramos būstui įsigyti ar išsinuomoti įstatymo pakeitimus, keičiami patvirtinto Rokiškio rajono savivaldybės būsto ir socialinio būsto nuomos tvarkos aprašo</w:t>
      </w:r>
      <w:r w:rsidR="00DB6292">
        <w:rPr>
          <w:sz w:val="24"/>
          <w:szCs w:val="24"/>
          <w:lang w:val="lt-LT"/>
        </w:rPr>
        <w:t xml:space="preserve"> tie</w:t>
      </w:r>
      <w:r>
        <w:rPr>
          <w:sz w:val="24"/>
          <w:szCs w:val="24"/>
          <w:lang w:val="lt-LT"/>
        </w:rPr>
        <w:t xml:space="preserve"> punktai</w:t>
      </w:r>
      <w:r w:rsidR="00DB6292">
        <w:rPr>
          <w:sz w:val="24"/>
          <w:szCs w:val="24"/>
          <w:lang w:val="lt-LT"/>
        </w:rPr>
        <w:t>, kurie neatitinka įstatymo nuostatų. Parengti pakeitimai teikiami</w:t>
      </w:r>
      <w:r w:rsidR="005560C3">
        <w:rPr>
          <w:sz w:val="24"/>
          <w:szCs w:val="24"/>
          <w:lang w:val="lt-LT"/>
        </w:rPr>
        <w:t xml:space="preserve"> tvirtinti savivaldybės tarybai. </w:t>
      </w:r>
    </w:p>
    <w:p w:rsidR="005560C3" w:rsidRPr="004E32BE" w:rsidRDefault="005560C3" w:rsidP="005560C3">
      <w:pPr>
        <w:ind w:left="720"/>
        <w:jc w:val="both"/>
        <w:rPr>
          <w:sz w:val="24"/>
          <w:szCs w:val="24"/>
          <w:lang w:val="lt-LT"/>
        </w:rPr>
      </w:pPr>
      <w:r w:rsidRPr="004E32BE">
        <w:rPr>
          <w:b/>
          <w:bCs/>
          <w:sz w:val="24"/>
          <w:szCs w:val="24"/>
          <w:lang w:val="lt-LT"/>
        </w:rPr>
        <w:t>Šiuo metu esantis teisinis reglamentavimas.</w:t>
      </w:r>
      <w:r w:rsidRPr="004E32BE">
        <w:rPr>
          <w:sz w:val="24"/>
          <w:szCs w:val="24"/>
          <w:lang w:val="lt-LT"/>
        </w:rPr>
        <w:t xml:space="preserve"> </w:t>
      </w:r>
    </w:p>
    <w:p w:rsidR="005560C3" w:rsidRPr="004E32BE" w:rsidRDefault="005560C3" w:rsidP="005560C3">
      <w:pPr>
        <w:ind w:firstLine="709"/>
        <w:jc w:val="both"/>
        <w:rPr>
          <w:sz w:val="24"/>
          <w:szCs w:val="24"/>
          <w:lang w:val="lt-LT"/>
        </w:rPr>
      </w:pPr>
      <w:r w:rsidRPr="004E32BE">
        <w:rPr>
          <w:sz w:val="24"/>
          <w:szCs w:val="24"/>
          <w:lang w:val="lt-LT"/>
        </w:rPr>
        <w:t>2016 m. gruodžio 20 d. Lietuvos Respublikos paramos būstui įsigyti ar išsinuomoti įstatymo Nr. XII-1215 8, 9, 11, 16, 18, 19, 20, 22 ir 26 straipsnių pakeitimo įstatymas Nr.</w:t>
      </w:r>
      <w:r w:rsidR="00E25B7D">
        <w:rPr>
          <w:sz w:val="24"/>
          <w:szCs w:val="24"/>
          <w:lang w:val="lt-LT"/>
        </w:rPr>
        <w:t xml:space="preserve"> </w:t>
      </w:r>
      <w:r w:rsidRPr="004E32BE">
        <w:rPr>
          <w:sz w:val="24"/>
          <w:szCs w:val="24"/>
          <w:lang w:val="lt-LT"/>
        </w:rPr>
        <w:t>XIII-152, 2017 m. sausio 17 d. Lietuvos Respublikos paramos būstui įsigyti ar išsinuomoti įstatymo Nr. XII-1215  20 straipsnio pakeitimo įstatymas Nr. XIII-199.</w:t>
      </w:r>
    </w:p>
    <w:p w:rsidR="005560C3" w:rsidRPr="004E32BE" w:rsidRDefault="005560C3" w:rsidP="005560C3">
      <w:pPr>
        <w:pStyle w:val="Default"/>
      </w:pPr>
      <w:r w:rsidRPr="004E32BE">
        <w:rPr>
          <w:b/>
          <w:bCs/>
        </w:rPr>
        <w:tab/>
        <w:t>Sprendimo projekto esmė.</w:t>
      </w:r>
      <w:r w:rsidRPr="004E32BE">
        <w:t xml:space="preserve"> </w:t>
      </w:r>
    </w:p>
    <w:p w:rsidR="00002C90" w:rsidRDefault="005560C3" w:rsidP="005560C3">
      <w:pPr>
        <w:pStyle w:val="Default"/>
        <w:jc w:val="both"/>
      </w:pPr>
      <w:r>
        <w:tab/>
      </w:r>
      <w:r w:rsidR="00002C90">
        <w:t>Atsižvelgiant į priimtus Lietuvos Respublikos paramos būstui įsigyti ar išsinuomoti įstatymo pakeitimus, keičiami patvirtinto Rokiškio rajono savivaldybės būsto ir socialinio būsto nuomos tvarkos aprašo šie  punktai:</w:t>
      </w:r>
    </w:p>
    <w:p w:rsidR="00F02806" w:rsidRPr="006D4B96" w:rsidRDefault="00E25A2A" w:rsidP="00F02806">
      <w:pPr>
        <w:pStyle w:val="Betarp"/>
        <w:ind w:firstLine="720"/>
        <w:jc w:val="both"/>
        <w:rPr>
          <w:rFonts w:ascii="Times New Roman" w:eastAsia="Times New Roman" w:hAnsi="Times New Roman"/>
          <w:sz w:val="24"/>
          <w:szCs w:val="24"/>
        </w:rPr>
      </w:pPr>
      <w:r w:rsidRPr="006B38E6">
        <w:rPr>
          <w:rFonts w:ascii="Times New Roman" w:eastAsia="Times New Roman" w:hAnsi="Times New Roman"/>
          <w:b/>
          <w:sz w:val="24"/>
          <w:szCs w:val="24"/>
        </w:rPr>
        <w:t xml:space="preserve">5.2 punkto </w:t>
      </w:r>
      <w:r w:rsidR="005D7A97" w:rsidRPr="006B38E6">
        <w:rPr>
          <w:rFonts w:ascii="Times New Roman" w:eastAsia="Times New Roman" w:hAnsi="Times New Roman"/>
          <w:b/>
          <w:sz w:val="24"/>
          <w:szCs w:val="24"/>
        </w:rPr>
        <w:t>pakeitimas:</w:t>
      </w:r>
      <w:r w:rsidR="001C04B4">
        <w:rPr>
          <w:rFonts w:ascii="Times New Roman" w:eastAsia="Times New Roman" w:hAnsi="Times New Roman"/>
          <w:b/>
          <w:sz w:val="24"/>
          <w:szCs w:val="24"/>
        </w:rPr>
        <w:t xml:space="preserve"> </w:t>
      </w:r>
      <w:r w:rsidR="001C04B4" w:rsidRPr="00F02806">
        <w:rPr>
          <w:rFonts w:ascii="Times New Roman" w:eastAsia="Times New Roman" w:hAnsi="Times New Roman"/>
          <w:sz w:val="24"/>
          <w:szCs w:val="24"/>
        </w:rPr>
        <w:t xml:space="preserve">Pakeistame </w:t>
      </w:r>
      <w:r w:rsidR="001C04B4" w:rsidRPr="00F02806">
        <w:rPr>
          <w:rFonts w:ascii="Times New Roman" w:hAnsi="Times New Roman"/>
          <w:sz w:val="24"/>
          <w:szCs w:val="24"/>
        </w:rPr>
        <w:t>paramos būstui įsigyti ar išsinuomoti įstatyme</w:t>
      </w:r>
      <w:r w:rsidR="001C04B4">
        <w:rPr>
          <w:rFonts w:ascii="Times New Roman" w:hAnsi="Times New Roman"/>
          <w:b/>
          <w:sz w:val="24"/>
          <w:szCs w:val="24"/>
        </w:rPr>
        <w:t xml:space="preserve"> </w:t>
      </w:r>
      <w:r w:rsidR="001C04B4">
        <w:rPr>
          <w:rFonts w:ascii="Times New Roman" w:eastAsia="Times New Roman" w:hAnsi="Times New Roman"/>
          <w:sz w:val="24"/>
          <w:szCs w:val="24"/>
        </w:rPr>
        <w:t xml:space="preserve">numatyta, kad asmenų ir šeimų, turinčių teisę į </w:t>
      </w:r>
      <w:r w:rsidR="00F02806">
        <w:rPr>
          <w:rFonts w:ascii="Times New Roman" w:eastAsia="Times New Roman" w:hAnsi="Times New Roman"/>
          <w:sz w:val="24"/>
          <w:szCs w:val="24"/>
        </w:rPr>
        <w:t>socialinio būsto nuomą</w:t>
      </w:r>
      <w:r w:rsidR="00F15A63">
        <w:rPr>
          <w:rFonts w:ascii="Times New Roman" w:eastAsia="Times New Roman" w:hAnsi="Times New Roman"/>
          <w:sz w:val="24"/>
          <w:szCs w:val="24"/>
        </w:rPr>
        <w:t xml:space="preserve"> ar</w:t>
      </w:r>
      <w:r w:rsidR="00F02806">
        <w:rPr>
          <w:rFonts w:ascii="Times New Roman" w:eastAsia="Times New Roman" w:hAnsi="Times New Roman"/>
          <w:sz w:val="24"/>
          <w:szCs w:val="24"/>
        </w:rPr>
        <w:t xml:space="preserve"> nuomojančių socialinį būstą, gaunamos pajamos bus skaičiuojamos</w:t>
      </w:r>
      <w:r w:rsidR="00F02806" w:rsidRPr="00F02806">
        <w:rPr>
          <w:rFonts w:ascii="Times New Roman" w:hAnsi="Times New Roman"/>
          <w:sz w:val="24"/>
          <w:szCs w:val="24"/>
        </w:rPr>
        <w:t xml:space="preserve"> </w:t>
      </w:r>
      <w:r w:rsidR="00F02806" w:rsidRPr="006D4B96">
        <w:rPr>
          <w:rFonts w:ascii="Times New Roman" w:hAnsi="Times New Roman"/>
          <w:sz w:val="24"/>
          <w:szCs w:val="24"/>
        </w:rPr>
        <w:t xml:space="preserve">vadovaujantis Lietuvos Respublikos </w:t>
      </w:r>
      <w:r w:rsidR="00C115A6">
        <w:rPr>
          <w:rFonts w:ascii="Times New Roman" w:hAnsi="Times New Roman"/>
          <w:sz w:val="24"/>
          <w:szCs w:val="24"/>
        </w:rPr>
        <w:t>p</w:t>
      </w:r>
      <w:r w:rsidR="00F02806" w:rsidRPr="006D4B96">
        <w:rPr>
          <w:rFonts w:ascii="Times New Roman" w:hAnsi="Times New Roman"/>
          <w:sz w:val="24"/>
          <w:szCs w:val="24"/>
        </w:rPr>
        <w:t>iniginės socialinės paramos nepasiturintiems gyventojams įstatymo 17 straipsniu</w:t>
      </w:r>
      <w:r w:rsidR="00F02806">
        <w:rPr>
          <w:rFonts w:ascii="Times New Roman" w:hAnsi="Times New Roman"/>
          <w:sz w:val="24"/>
          <w:szCs w:val="24"/>
        </w:rPr>
        <w:t xml:space="preserve"> ir</w:t>
      </w:r>
      <w:r w:rsidR="00EA3E3A">
        <w:rPr>
          <w:rFonts w:ascii="Times New Roman" w:hAnsi="Times New Roman"/>
          <w:sz w:val="24"/>
          <w:szCs w:val="24"/>
        </w:rPr>
        <w:t xml:space="preserve"> į</w:t>
      </w:r>
      <w:r w:rsidR="00F02806" w:rsidRPr="00F02806">
        <w:rPr>
          <w:rFonts w:ascii="Times New Roman" w:hAnsi="Times New Roman"/>
          <w:sz w:val="24"/>
          <w:szCs w:val="24"/>
        </w:rPr>
        <w:t xml:space="preserve"> </w:t>
      </w:r>
      <w:r w:rsidR="00F02806" w:rsidRPr="006D4B96">
        <w:rPr>
          <w:rFonts w:ascii="Times New Roman" w:hAnsi="Times New Roman"/>
          <w:sz w:val="24"/>
          <w:szCs w:val="24"/>
        </w:rPr>
        <w:t>gaunamas pajamas bus neįskaitomos šios pajamos:</w:t>
      </w:r>
    </w:p>
    <w:tbl>
      <w:tblPr>
        <w:tblW w:w="9889" w:type="dxa"/>
        <w:tblLayout w:type="fixed"/>
        <w:tblCellMar>
          <w:left w:w="10" w:type="dxa"/>
          <w:right w:w="10" w:type="dxa"/>
        </w:tblCellMar>
        <w:tblLook w:val="0000" w:firstRow="0" w:lastRow="0" w:firstColumn="0" w:lastColumn="0" w:noHBand="0" w:noVBand="0"/>
      </w:tblPr>
      <w:tblGrid>
        <w:gridCol w:w="9889"/>
      </w:tblGrid>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bCs/>
                <w:sz w:val="22"/>
                <w:szCs w:val="22"/>
                <w:lang w:val="lt-LT"/>
              </w:rPr>
              <w:t>Asmenų iki 18 metų pajamos</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sz w:val="22"/>
                <w:szCs w:val="22"/>
                <w:lang w:val="lt-LT"/>
              </w:rPr>
              <w:t>Senatvės ir netekto darbingumo (invalidumo) pensijų kompensuojamoji suma, mokama pagal Lietuvos Respublikos valstybinių socialinio draudimo senatvės ir netekto darbingumo (invalidumo) pensijų kompensavimo įstatymą</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sz w:val="22"/>
                <w:szCs w:val="22"/>
                <w:lang w:val="lt-LT"/>
              </w:rPr>
              <w:t>Senatvės ir valstybinių pensijų kompensuojamoji suma, mokama pagal Lietuvos Respublikos valstybinių socialinio draudimo senatvės pensijų ir valstybinių pensijų, sumažintų dėl draudžiamųjų pajamų turėjimo, kompensavimo įstatymą</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sz w:val="22"/>
                <w:szCs w:val="22"/>
                <w:lang w:val="lt-LT"/>
              </w:rPr>
              <w:t>Slaugos ar priežiūros (pagalbos) išlaidų tikslinės kompensacijos ir tikslinis priedas</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sz w:val="22"/>
                <w:szCs w:val="22"/>
                <w:lang w:val="lt-LT"/>
              </w:rPr>
              <w:t>Pajamos iš žemės ūkio naudmenų, kurių bendras plotas neviršija 1 hektaro</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tabs>
                <w:tab w:val="center" w:pos="4320"/>
                <w:tab w:val="right" w:pos="8640"/>
              </w:tabs>
              <w:rPr>
                <w:sz w:val="22"/>
                <w:szCs w:val="22"/>
                <w:lang w:val="lt-LT"/>
              </w:rPr>
            </w:pPr>
            <w:r w:rsidRPr="004E32BE">
              <w:rPr>
                <w:sz w:val="22"/>
                <w:szCs w:val="22"/>
                <w:lang w:val="lt-LT"/>
              </w:rPr>
              <w:t>Vienkartinės išmokos ir (ar) pašalpos, mokamos iš valstybės, Valstybinio socialinio draudimo fondo ar savivaldybių biudžetų</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sz w:val="22"/>
                <w:szCs w:val="22"/>
                <w:lang w:val="lt-LT"/>
              </w:rPr>
              <w:t>Subsidijos užimtumui remti, mokamos iš valstybės ar savivaldybių biudžetų, Europos Sąjungos struktūrinių fondų ir Europos prisitaikymo prie globalizacijos padarinių fondo</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tabs>
                <w:tab w:val="center" w:pos="4320"/>
                <w:tab w:val="right" w:pos="8640"/>
              </w:tabs>
              <w:rPr>
                <w:sz w:val="22"/>
                <w:szCs w:val="22"/>
                <w:lang w:val="lt-LT"/>
              </w:rPr>
            </w:pPr>
            <w:r w:rsidRPr="004E32BE">
              <w:rPr>
                <w:sz w:val="22"/>
                <w:szCs w:val="22"/>
                <w:lang w:val="lt-LT"/>
              </w:rPr>
              <w:t>Darbdavio mokamos vienkartinės išmokos ir (ar) pašalpos</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sz w:val="22"/>
                <w:szCs w:val="22"/>
                <w:lang w:val="lt-LT"/>
              </w:rPr>
              <w:t xml:space="preserve">Kas mėnesį gaunamos socialinio pobūdžio pajamos: </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sz w:val="22"/>
                <w:szCs w:val="22"/>
                <w:lang w:val="lt-LT"/>
              </w:rPr>
              <w:t>transporto išlaidų kompensacijos neįgaliesiems</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sz w:val="22"/>
                <w:szCs w:val="22"/>
                <w:lang w:val="lt-LT"/>
              </w:rPr>
              <w:t>kompensacijos donorams</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sz w:val="22"/>
                <w:szCs w:val="22"/>
                <w:lang w:val="lt-LT"/>
              </w:rPr>
              <w:t>pagalbos pinigai, mokami pagal Lietuvos Respublikos socialinių paslaugų įstatymą</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sz w:val="22"/>
                <w:szCs w:val="22"/>
                <w:lang w:val="lt-LT"/>
              </w:rPr>
              <w:t>globos (rūpybos) išmokos tikslinis priedas, mokamas pagal Lietuvos Respublikos išmokų vaikams įstatymą</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suppressAutoHyphens/>
              <w:textAlignment w:val="baseline"/>
              <w:rPr>
                <w:sz w:val="22"/>
                <w:szCs w:val="22"/>
                <w:lang w:val="lt-LT"/>
              </w:rPr>
            </w:pPr>
            <w:r w:rsidRPr="004E32BE">
              <w:rPr>
                <w:sz w:val="22"/>
                <w:szCs w:val="22"/>
                <w:lang w:val="lt-LT"/>
              </w:rPr>
              <w:t>Pajamos, kurios įskaitomos į turtą</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sz w:val="22"/>
                <w:szCs w:val="22"/>
                <w:lang w:val="lt-LT"/>
              </w:rPr>
              <w:lastRenderedPageBreak/>
              <w:t>Stipendijos ir kita materialinė parama, teikiama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bedarbių ir įspėtų apie atleidimą iš darbo darbingo amžiaus darbuotojų profesiniame mokyme</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2FA" w:rsidRPr="004E32BE" w:rsidRDefault="00F452FA" w:rsidP="00F72B0E">
            <w:pPr>
              <w:rPr>
                <w:sz w:val="22"/>
                <w:szCs w:val="22"/>
                <w:lang w:val="lt-LT"/>
              </w:rPr>
            </w:pPr>
            <w:r w:rsidRPr="004E32BE">
              <w:rPr>
                <w:sz w:val="22"/>
                <w:szCs w:val="22"/>
                <w:lang w:val="lt-LT"/>
              </w:rPr>
              <w:t>Piniginės lėšos, kuriomis kompensuojamos patirtos ir dokumentais pagrįstos su visuomenei naudinga veikla (savanoriška veikla ir pan.) susijusios išlaidos</w:t>
            </w:r>
          </w:p>
        </w:tc>
      </w:tr>
      <w:tr w:rsidR="00F452FA" w:rsidRPr="004E32BE" w:rsidTr="00F02806">
        <w:trPr>
          <w:cantSplit/>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52FA" w:rsidRPr="004E32BE" w:rsidRDefault="00F452FA" w:rsidP="00F72B0E">
            <w:pPr>
              <w:jc w:val="both"/>
              <w:rPr>
                <w:sz w:val="22"/>
                <w:szCs w:val="22"/>
                <w:lang w:val="lt-LT"/>
              </w:rPr>
            </w:pPr>
            <w:r w:rsidRPr="004E32BE">
              <w:rPr>
                <w:sz w:val="22"/>
                <w:szCs w:val="22"/>
                <w:lang w:val="lt-LT"/>
              </w:rPr>
              <w:t>Labdara piniginėmis lėšomis</w:t>
            </w:r>
          </w:p>
        </w:tc>
      </w:tr>
    </w:tbl>
    <w:p w:rsidR="00F02806" w:rsidRPr="006D4B96" w:rsidRDefault="00F15A63" w:rsidP="00F02806">
      <w:pPr>
        <w:pStyle w:val="Betarp"/>
        <w:ind w:firstLine="720"/>
        <w:jc w:val="both"/>
        <w:rPr>
          <w:rFonts w:ascii="Times New Roman" w:eastAsia="Times New Roman" w:hAnsi="Times New Roman"/>
          <w:sz w:val="24"/>
          <w:szCs w:val="24"/>
        </w:rPr>
      </w:pPr>
      <w:r>
        <w:rPr>
          <w:rFonts w:ascii="Times New Roman" w:eastAsia="Times New Roman" w:hAnsi="Times New Roman"/>
          <w:sz w:val="24"/>
          <w:szCs w:val="24"/>
        </w:rPr>
        <w:t>Ši</w:t>
      </w:r>
      <w:r w:rsidR="00E25B7D">
        <w:rPr>
          <w:rFonts w:ascii="Times New Roman" w:eastAsia="Times New Roman" w:hAnsi="Times New Roman"/>
          <w:sz w:val="24"/>
          <w:szCs w:val="24"/>
        </w:rPr>
        <w:t xml:space="preserve"> pakeisto</w:t>
      </w:r>
      <w:r>
        <w:rPr>
          <w:rFonts w:ascii="Times New Roman" w:eastAsia="Times New Roman" w:hAnsi="Times New Roman"/>
          <w:sz w:val="24"/>
          <w:szCs w:val="24"/>
        </w:rPr>
        <w:t xml:space="preserve"> įstatymo nuostata ir įrašoma</w:t>
      </w:r>
      <w:r w:rsidR="00EA3E3A">
        <w:rPr>
          <w:rFonts w:ascii="Times New Roman" w:eastAsia="Times New Roman" w:hAnsi="Times New Roman"/>
          <w:sz w:val="24"/>
          <w:szCs w:val="24"/>
        </w:rPr>
        <w:t xml:space="preserve"> </w:t>
      </w:r>
      <w:r>
        <w:rPr>
          <w:rFonts w:ascii="Times New Roman" w:eastAsia="Times New Roman" w:hAnsi="Times New Roman"/>
          <w:sz w:val="24"/>
          <w:szCs w:val="24"/>
        </w:rPr>
        <w:t>į</w:t>
      </w:r>
      <w:r w:rsidR="00F02806">
        <w:rPr>
          <w:rFonts w:ascii="Times New Roman" w:eastAsia="Times New Roman" w:hAnsi="Times New Roman"/>
          <w:sz w:val="24"/>
          <w:szCs w:val="24"/>
        </w:rPr>
        <w:t xml:space="preserve"> </w:t>
      </w:r>
      <w:r>
        <w:rPr>
          <w:rFonts w:ascii="Times New Roman" w:eastAsia="Times New Roman" w:hAnsi="Times New Roman"/>
          <w:sz w:val="24"/>
          <w:szCs w:val="24"/>
        </w:rPr>
        <w:t>Aprašo 5.2 punktą</w:t>
      </w:r>
      <w:r w:rsidR="00F02806" w:rsidRPr="006D4B96">
        <w:rPr>
          <w:rFonts w:ascii="Times New Roman" w:eastAsia="Times New Roman" w:hAnsi="Times New Roman"/>
          <w:sz w:val="24"/>
          <w:szCs w:val="24"/>
        </w:rPr>
        <w:t xml:space="preserve">, kuriame numatoma, kad teisę į </w:t>
      </w:r>
      <w:r w:rsidR="00F02806" w:rsidRPr="006D4B96">
        <w:rPr>
          <w:rFonts w:ascii="Times New Roman" w:eastAsia="Times New Roman" w:hAnsi="Times New Roman"/>
          <w:sz w:val="24"/>
          <w:szCs w:val="24"/>
          <w:lang w:eastAsia="lt-LT"/>
        </w:rPr>
        <w:t xml:space="preserve">savivaldybės socialinio būsto nuomą turi asmenys ir šeimos, kurių, </w:t>
      </w:r>
      <w:r w:rsidR="00F02806" w:rsidRPr="004342FD">
        <w:rPr>
          <w:rFonts w:ascii="Times New Roman" w:hAnsi="Times New Roman"/>
          <w:b/>
          <w:sz w:val="24"/>
          <w:szCs w:val="24"/>
        </w:rPr>
        <w:t xml:space="preserve">vadovaujantis Lietuvos Respublikos </w:t>
      </w:r>
      <w:r w:rsidR="00C115A6">
        <w:rPr>
          <w:rFonts w:ascii="Times New Roman" w:hAnsi="Times New Roman"/>
          <w:b/>
          <w:sz w:val="24"/>
          <w:szCs w:val="24"/>
        </w:rPr>
        <w:t>p</w:t>
      </w:r>
      <w:r w:rsidR="00F02806" w:rsidRPr="004342FD">
        <w:rPr>
          <w:rFonts w:ascii="Times New Roman" w:hAnsi="Times New Roman"/>
          <w:b/>
          <w:sz w:val="24"/>
          <w:szCs w:val="24"/>
        </w:rPr>
        <w:t>iniginės socialinės paramos nepasiturintiems gyventojams įstatymo 17 straipsniu</w:t>
      </w:r>
      <w:r w:rsidR="00F02806" w:rsidRPr="004342FD">
        <w:rPr>
          <w:rFonts w:ascii="Times New Roman" w:eastAsia="Times New Roman" w:hAnsi="Times New Roman"/>
          <w:b/>
          <w:sz w:val="24"/>
          <w:szCs w:val="24"/>
          <w:lang w:eastAsia="lt-LT"/>
        </w:rPr>
        <w:t xml:space="preserve"> deklaruotas turtas ir pajamos neviršija įstatyme nustatytų dydžių</w:t>
      </w:r>
      <w:r w:rsidR="00F02806" w:rsidRPr="006D4B96">
        <w:rPr>
          <w:rFonts w:ascii="Times New Roman" w:eastAsia="Times New Roman" w:hAnsi="Times New Roman"/>
          <w:sz w:val="24"/>
          <w:szCs w:val="24"/>
          <w:lang w:eastAsia="lt-LT"/>
        </w:rPr>
        <w:t xml:space="preserve"> (asmens be šeimos grynųjų metinių pajamų </w:t>
      </w:r>
      <w:r w:rsidR="00C115A6" w:rsidRPr="006D4B96">
        <w:rPr>
          <w:rFonts w:ascii="Times New Roman" w:eastAsia="Times New Roman" w:hAnsi="Times New Roman"/>
          <w:sz w:val="24"/>
          <w:szCs w:val="24"/>
          <w:lang w:eastAsia="lt-LT"/>
        </w:rPr>
        <w:t>–</w:t>
      </w:r>
      <w:r w:rsidR="00C115A6">
        <w:rPr>
          <w:rFonts w:ascii="Times New Roman" w:eastAsia="Times New Roman" w:hAnsi="Times New Roman"/>
          <w:sz w:val="24"/>
          <w:szCs w:val="24"/>
          <w:lang w:eastAsia="lt-LT"/>
        </w:rPr>
        <w:t xml:space="preserve"> </w:t>
      </w:r>
      <w:r w:rsidR="00F02806" w:rsidRPr="006D4B96">
        <w:rPr>
          <w:rFonts w:ascii="Times New Roman" w:eastAsia="Times New Roman" w:hAnsi="Times New Roman"/>
          <w:sz w:val="24"/>
          <w:szCs w:val="24"/>
          <w:lang w:eastAsia="lt-LT"/>
        </w:rPr>
        <w:t>3264 Eur, turto – 5712 Eur; dviejų</w:t>
      </w:r>
      <w:r w:rsidR="00C115A6" w:rsidRPr="006D4B96">
        <w:rPr>
          <w:rFonts w:ascii="Times New Roman" w:eastAsia="Times New Roman" w:hAnsi="Times New Roman"/>
          <w:sz w:val="24"/>
          <w:szCs w:val="24"/>
          <w:lang w:eastAsia="lt-LT"/>
        </w:rPr>
        <w:t>–</w:t>
      </w:r>
      <w:r w:rsidR="00F02806" w:rsidRPr="006D4B96">
        <w:rPr>
          <w:rFonts w:ascii="Times New Roman" w:eastAsia="Times New Roman" w:hAnsi="Times New Roman"/>
          <w:sz w:val="24"/>
          <w:szCs w:val="24"/>
          <w:lang w:eastAsia="lt-LT"/>
        </w:rPr>
        <w:t xml:space="preserve">trijų asmenų šeimos pajamų </w:t>
      </w:r>
      <w:r w:rsidR="00C115A6" w:rsidRPr="006D4B96">
        <w:rPr>
          <w:rFonts w:ascii="Times New Roman" w:eastAsia="Times New Roman" w:hAnsi="Times New Roman"/>
          <w:sz w:val="24"/>
          <w:szCs w:val="24"/>
          <w:lang w:eastAsia="lt-LT"/>
        </w:rPr>
        <w:t>–</w:t>
      </w:r>
      <w:r w:rsidR="00F02806" w:rsidRPr="006D4B96">
        <w:rPr>
          <w:rFonts w:ascii="Times New Roman" w:eastAsia="Times New Roman" w:hAnsi="Times New Roman"/>
          <w:sz w:val="24"/>
          <w:szCs w:val="24"/>
          <w:lang w:eastAsia="lt-LT"/>
        </w:rPr>
        <w:t xml:space="preserve"> 6426 Eur, turto </w:t>
      </w:r>
      <w:r w:rsidR="00C115A6" w:rsidRPr="006D4B96">
        <w:rPr>
          <w:rFonts w:ascii="Times New Roman" w:eastAsia="Times New Roman" w:hAnsi="Times New Roman"/>
          <w:sz w:val="24"/>
          <w:szCs w:val="24"/>
          <w:lang w:eastAsia="lt-LT"/>
        </w:rPr>
        <w:t>–</w:t>
      </w:r>
      <w:r w:rsidR="00F02806" w:rsidRPr="006D4B96">
        <w:rPr>
          <w:rFonts w:ascii="Times New Roman" w:eastAsia="Times New Roman" w:hAnsi="Times New Roman"/>
          <w:sz w:val="24"/>
          <w:szCs w:val="24"/>
          <w:lang w:eastAsia="lt-LT"/>
        </w:rPr>
        <w:t xml:space="preserve"> 11424 Eur; keturių ir daugiau asmenų šeimos pajamų vienam asmeniui </w:t>
      </w:r>
      <w:r w:rsidR="00C115A6" w:rsidRPr="006D4B96">
        <w:rPr>
          <w:rFonts w:ascii="Times New Roman" w:eastAsia="Times New Roman" w:hAnsi="Times New Roman"/>
          <w:sz w:val="24"/>
          <w:szCs w:val="24"/>
          <w:lang w:eastAsia="lt-LT"/>
        </w:rPr>
        <w:t>–</w:t>
      </w:r>
      <w:r w:rsidR="00C115A6">
        <w:rPr>
          <w:rFonts w:ascii="Times New Roman" w:eastAsia="Times New Roman" w:hAnsi="Times New Roman"/>
          <w:sz w:val="24"/>
          <w:szCs w:val="24"/>
          <w:lang w:eastAsia="lt-LT"/>
        </w:rPr>
        <w:t xml:space="preserve"> </w:t>
      </w:r>
      <w:r w:rsidR="00F02806" w:rsidRPr="006D4B96">
        <w:rPr>
          <w:rFonts w:ascii="Times New Roman" w:eastAsia="Times New Roman" w:hAnsi="Times New Roman"/>
          <w:sz w:val="24"/>
          <w:szCs w:val="24"/>
          <w:lang w:eastAsia="lt-LT"/>
        </w:rPr>
        <w:t>1938 Eur, turto vienam asmeniui – 5712 Eur)</w:t>
      </w:r>
      <w:r w:rsidR="00C115A6">
        <w:rPr>
          <w:rFonts w:ascii="Times New Roman" w:eastAsia="Times New Roman" w:hAnsi="Times New Roman"/>
          <w:sz w:val="24"/>
          <w:szCs w:val="24"/>
          <w:lang w:eastAsia="lt-LT"/>
        </w:rPr>
        <w:t>.</w:t>
      </w:r>
      <w:r w:rsidR="00F02806" w:rsidRPr="006D4B96">
        <w:rPr>
          <w:rFonts w:ascii="Times New Roman" w:eastAsia="Times New Roman" w:hAnsi="Times New Roman"/>
          <w:sz w:val="24"/>
          <w:szCs w:val="24"/>
          <w:lang w:eastAsia="lt-LT"/>
        </w:rPr>
        <w:t xml:space="preserve"> </w:t>
      </w:r>
    </w:p>
    <w:p w:rsidR="00E565E2" w:rsidRPr="006D4B96" w:rsidRDefault="00D56A40" w:rsidP="005560C3">
      <w:pPr>
        <w:pStyle w:val="Default"/>
        <w:jc w:val="both"/>
      </w:pPr>
      <w:r w:rsidRPr="004E32BE">
        <w:tab/>
      </w:r>
      <w:r w:rsidR="00E25A2A" w:rsidRPr="004E32BE">
        <w:rPr>
          <w:b/>
        </w:rPr>
        <w:t>1</w:t>
      </w:r>
      <w:r w:rsidRPr="004E32BE">
        <w:rPr>
          <w:b/>
        </w:rPr>
        <w:t>2</w:t>
      </w:r>
      <w:r w:rsidR="00503555" w:rsidRPr="004E32BE">
        <w:rPr>
          <w:b/>
        </w:rPr>
        <w:t xml:space="preserve"> </w:t>
      </w:r>
      <w:r w:rsidR="00E25A2A" w:rsidRPr="004E32BE">
        <w:rPr>
          <w:b/>
        </w:rPr>
        <w:t>ir 13 punktų</w:t>
      </w:r>
      <w:r w:rsidR="00E25A2A" w:rsidRPr="006B38E6">
        <w:rPr>
          <w:b/>
        </w:rPr>
        <w:t xml:space="preserve"> </w:t>
      </w:r>
      <w:r w:rsidR="00503555" w:rsidRPr="006B38E6">
        <w:rPr>
          <w:b/>
        </w:rPr>
        <w:t>pakeitima</w:t>
      </w:r>
      <w:r w:rsidR="00E25A2A" w:rsidRPr="006B38E6">
        <w:rPr>
          <w:b/>
        </w:rPr>
        <w:t>i</w:t>
      </w:r>
      <w:r w:rsidR="00503555" w:rsidRPr="006D4B96">
        <w:t>:</w:t>
      </w:r>
      <w:r w:rsidR="0016686A">
        <w:t xml:space="preserve"> Ankstesnėje redakcijoje buvo numatyta, kad asmenys ir šeimos, kurie  įrašyti į sąrašus būstui išsinuomoti</w:t>
      </w:r>
      <w:r w:rsidR="004926B9">
        <w:t>,</w:t>
      </w:r>
      <w:r w:rsidR="0016686A">
        <w:t xml:space="preserve"> ir</w:t>
      </w:r>
      <w:r w:rsidR="004926B9">
        <w:t xml:space="preserve"> kol</w:t>
      </w:r>
      <w:r w:rsidR="0016686A">
        <w:t xml:space="preserve"> gauna</w:t>
      </w:r>
      <w:r w:rsidR="0016686A" w:rsidRPr="0016686A">
        <w:t xml:space="preserve"> </w:t>
      </w:r>
      <w:r w:rsidR="0016686A" w:rsidRPr="006D4B96">
        <w:t>būsto nuomos ar išperkamosios būsto nuomos mokesčių dalies kom</w:t>
      </w:r>
      <w:r w:rsidR="0016686A">
        <w:t>pensaciją, tas laikotarpis</w:t>
      </w:r>
      <w:r w:rsidR="003B73A1">
        <w:t xml:space="preserve"> </w:t>
      </w:r>
      <w:r w:rsidR="00E25B7D">
        <w:t>neįskaitomas  į buvimo sąrašuose laiką,  iš</w:t>
      </w:r>
      <w:r w:rsidR="003B73A1">
        <w:t>nuomojant socialinį būstą</w:t>
      </w:r>
      <w:r w:rsidR="0016686A">
        <w:t>, o pakeistame įstatyme  ši nuostata panaikinta, todėl k</w:t>
      </w:r>
      <w:r w:rsidR="00503555" w:rsidRPr="006D4B96">
        <w:t>eičiami Aprašo 12 ir 13 punktai</w:t>
      </w:r>
      <w:r w:rsidR="00124613" w:rsidRPr="006D4B96">
        <w:t>,</w:t>
      </w:r>
      <w:r w:rsidR="003B73A1">
        <w:t xml:space="preserve"> ir iš jų išbraukiam žodžiai</w:t>
      </w:r>
      <w:r w:rsidR="003B73A1" w:rsidRPr="003B73A1">
        <w:rPr>
          <w:i/>
        </w:rPr>
        <w:t xml:space="preserve"> </w:t>
      </w:r>
      <w:r w:rsidR="003B73A1" w:rsidRPr="003B73A1">
        <w:rPr>
          <w:b/>
        </w:rPr>
        <w:t>būsto nuomos ar išperkamosios būsto nuomos mokesčių dalies kompensacijos gavimo laikotarpis neįskaitomas į buvimo tokių asmenų ir šeimų sąrašuose laikotarpį</w:t>
      </w:r>
      <w:r w:rsidR="003B73A1">
        <w:rPr>
          <w:b/>
        </w:rPr>
        <w:t>.</w:t>
      </w:r>
      <w:r w:rsidR="00124613" w:rsidRPr="006D4B96">
        <w:t xml:space="preserve"> </w:t>
      </w:r>
      <w:r w:rsidR="000C033B" w:rsidRPr="006D4B96">
        <w:t>Mūsų savivaldybėje</w:t>
      </w:r>
      <w:r w:rsidR="003B73A1">
        <w:t xml:space="preserve"> tai nebuvo aktualu, nes</w:t>
      </w:r>
      <w:r w:rsidR="000C033B" w:rsidRPr="006D4B96">
        <w:t xml:space="preserve"> pageidaujančių</w:t>
      </w:r>
      <w:r w:rsidR="009E062B">
        <w:t xml:space="preserve"> asmenų ar šeimų</w:t>
      </w:r>
      <w:r w:rsidR="000C033B" w:rsidRPr="006D4B96">
        <w:t xml:space="preserve"> gauti būsto nuomos ar išperkamosios būsto nuomos mokesčių dalies kompensaciją nebuvo (kompensacijos dydis 1 asmeniui </w:t>
      </w:r>
      <w:r w:rsidR="003B73A1">
        <w:t>nustatytas</w:t>
      </w:r>
      <w:r w:rsidR="000C033B" w:rsidRPr="006D4B96">
        <w:t xml:space="preserve"> 8,32 Eur per mėnesį). </w:t>
      </w:r>
    </w:p>
    <w:p w:rsidR="00E565E2" w:rsidRPr="006D4B96" w:rsidRDefault="00E25A2A" w:rsidP="00F83B8B">
      <w:pPr>
        <w:pStyle w:val="Default"/>
        <w:ind w:firstLine="720"/>
        <w:jc w:val="both"/>
        <w:rPr>
          <w:bCs/>
        </w:rPr>
      </w:pPr>
      <w:r w:rsidRPr="006D4B96">
        <w:rPr>
          <w:b/>
        </w:rPr>
        <w:t>19.</w:t>
      </w:r>
      <w:r w:rsidR="000C033B" w:rsidRPr="006D4B96">
        <w:rPr>
          <w:b/>
        </w:rPr>
        <w:t>3</w:t>
      </w:r>
      <w:r w:rsidRPr="006D4B96">
        <w:rPr>
          <w:b/>
        </w:rPr>
        <w:t xml:space="preserve"> ir 19.8 punktų</w:t>
      </w:r>
      <w:r w:rsidR="000C033B" w:rsidRPr="006D4B96">
        <w:rPr>
          <w:b/>
        </w:rPr>
        <w:t xml:space="preserve"> pakeitima</w:t>
      </w:r>
      <w:r w:rsidR="00BA7D00" w:rsidRPr="006D4B96">
        <w:rPr>
          <w:b/>
        </w:rPr>
        <w:t>i</w:t>
      </w:r>
      <w:r w:rsidR="000C033B" w:rsidRPr="006D4B96">
        <w:rPr>
          <w:b/>
        </w:rPr>
        <w:t>:</w:t>
      </w:r>
      <w:r w:rsidR="001135A7" w:rsidRPr="006D4B96">
        <w:t xml:space="preserve"> </w:t>
      </w:r>
      <w:r w:rsidR="00112528" w:rsidRPr="006D4B96">
        <w:t>19.3. punktas papildomas tuo, kad atsiranda galimybė asmeniui ar šeimai, išvykus gyventi į kitos savivaldybės teritoriją ir šios savivaldybės vykdomajai instit</w:t>
      </w:r>
      <w:r w:rsidR="009A62E7">
        <w:t xml:space="preserve">ucijai pateikus prašymą, </w:t>
      </w:r>
      <w:r w:rsidR="00407DEC">
        <w:t>būti įrašytam</w:t>
      </w:r>
      <w:r w:rsidR="00112528" w:rsidRPr="006D4B96">
        <w:t xml:space="preserve"> į asmenų ir šeimų, turinčių teisę į paramą būstui išsinuomoti, sąrašą naujoje savivaldybėje, įskaitant jų buvimo ankstesnės savivaldybės</w:t>
      </w:r>
      <w:r w:rsidR="00407DEC">
        <w:t xml:space="preserve"> sąrašuose </w:t>
      </w:r>
      <w:r w:rsidR="00112528" w:rsidRPr="006D4B96">
        <w:t xml:space="preserve"> laikotarpį.  19.8. punkte keičiasi tai</w:t>
      </w:r>
      <w:r w:rsidR="001A6B6E" w:rsidRPr="006D4B96">
        <w:t>,</w:t>
      </w:r>
      <w:r w:rsidR="00112528" w:rsidRPr="006D4B96">
        <w:t xml:space="preserve"> </w:t>
      </w:r>
      <w:r w:rsidR="00112528" w:rsidRPr="00A026F1">
        <w:t xml:space="preserve">kad </w:t>
      </w:r>
      <w:r w:rsidR="001A6B6E" w:rsidRPr="00A026F1">
        <w:t>iš sąrašų</w:t>
      </w:r>
      <w:r w:rsidR="00CB4E51" w:rsidRPr="00A026F1">
        <w:t xml:space="preserve"> bus </w:t>
      </w:r>
      <w:r w:rsidR="007F2A8A" w:rsidRPr="00A026F1">
        <w:t xml:space="preserve"> išbraukiami  asmenys ir šeimos, jei</w:t>
      </w:r>
      <w:r w:rsidR="007F2A8A" w:rsidRPr="00A026F1">
        <w:rPr>
          <w:b/>
        </w:rPr>
        <w:t xml:space="preserve"> </w:t>
      </w:r>
      <w:r w:rsidR="007F2A8A" w:rsidRPr="00A026F1">
        <w:rPr>
          <w:b/>
          <w:bCs/>
        </w:rPr>
        <w:t>jų deklaruoto turto vertė ar pajamos,</w:t>
      </w:r>
      <w:r w:rsidR="00407DEC" w:rsidRPr="00A026F1">
        <w:rPr>
          <w:b/>
          <w:bCs/>
        </w:rPr>
        <w:t xml:space="preserve"> paskaičiuotos, </w:t>
      </w:r>
      <w:r w:rsidR="007F2A8A" w:rsidRPr="00A026F1">
        <w:rPr>
          <w:b/>
          <w:bCs/>
        </w:rPr>
        <w:t xml:space="preserve">vadovaujantis Piniginės socialinės paramos nepasiturintiems gyventojams įstatymo 17 straipsniu, </w:t>
      </w:r>
      <w:r w:rsidR="00407DEC" w:rsidRPr="00A026F1">
        <w:rPr>
          <w:b/>
          <w:bCs/>
        </w:rPr>
        <w:t xml:space="preserve">viršys </w:t>
      </w:r>
      <w:r w:rsidR="007F2A8A" w:rsidRPr="00A026F1">
        <w:rPr>
          <w:b/>
          <w:bCs/>
        </w:rPr>
        <w:t>da</w:t>
      </w:r>
      <w:r w:rsidR="00407DEC" w:rsidRPr="00A026F1">
        <w:rPr>
          <w:b/>
          <w:bCs/>
        </w:rPr>
        <w:t>ugi</w:t>
      </w:r>
      <w:r w:rsidR="009E062B">
        <w:rPr>
          <w:b/>
          <w:bCs/>
        </w:rPr>
        <w:t>au kaip 25 procentais nustatytus dydžius</w:t>
      </w:r>
      <w:r w:rsidR="007F2A8A" w:rsidRPr="00A026F1">
        <w:rPr>
          <w:b/>
          <w:bCs/>
        </w:rPr>
        <w:t xml:space="preserve">, </w:t>
      </w:r>
      <w:r w:rsidR="00264CEC" w:rsidRPr="009749CE">
        <w:rPr>
          <w:bCs/>
        </w:rPr>
        <w:t>iki tol buvo, kad iš sąrašų išbraukiama</w:t>
      </w:r>
      <w:r w:rsidR="00407DEC" w:rsidRPr="009749CE">
        <w:rPr>
          <w:bCs/>
        </w:rPr>
        <w:t xml:space="preserve"> asmenys ir šeimos</w:t>
      </w:r>
      <w:r w:rsidR="00264CEC" w:rsidRPr="009749CE">
        <w:rPr>
          <w:bCs/>
        </w:rPr>
        <w:t>, jei turto vertė ar pajamos viršijo nustatytus dydžius daugiau kaip 20 procentų.</w:t>
      </w:r>
      <w:r w:rsidR="00264CEC" w:rsidRPr="006D4B96">
        <w:rPr>
          <w:b/>
          <w:bCs/>
        </w:rPr>
        <w:t xml:space="preserve"> </w:t>
      </w:r>
      <w:r w:rsidR="00264CEC" w:rsidRPr="006D4B96">
        <w:rPr>
          <w:bCs/>
        </w:rPr>
        <w:t>2016 m.</w:t>
      </w:r>
      <w:r w:rsidR="008C632C">
        <w:rPr>
          <w:bCs/>
        </w:rPr>
        <w:t xml:space="preserve"> išbrauktų iš sąrašų</w:t>
      </w:r>
      <w:r w:rsidR="004926B9">
        <w:rPr>
          <w:bCs/>
        </w:rPr>
        <w:t xml:space="preserve"> šeimų</w:t>
      </w:r>
      <w:r w:rsidR="00264CEC" w:rsidRPr="006D4B96">
        <w:rPr>
          <w:bCs/>
        </w:rPr>
        <w:t xml:space="preserve"> </w:t>
      </w:r>
      <w:r w:rsidR="008C632C">
        <w:rPr>
          <w:bCs/>
        </w:rPr>
        <w:t>dėl pajamų viršijimo nebuvo, nes jų</w:t>
      </w:r>
      <w:r w:rsidR="00264CEC" w:rsidRPr="006D4B96">
        <w:rPr>
          <w:bCs/>
        </w:rPr>
        <w:t xml:space="preserve"> </w:t>
      </w:r>
      <w:r w:rsidR="00B04981">
        <w:rPr>
          <w:bCs/>
        </w:rPr>
        <w:t>pajamos</w:t>
      </w:r>
      <w:r w:rsidR="008C632C">
        <w:rPr>
          <w:bCs/>
        </w:rPr>
        <w:t xml:space="preserve"> neviršijo</w:t>
      </w:r>
      <w:r w:rsidR="00B04981">
        <w:rPr>
          <w:bCs/>
        </w:rPr>
        <w:t xml:space="preserve"> nustatytų dydžių.</w:t>
      </w:r>
      <w:r w:rsidR="00264CEC" w:rsidRPr="006D4B96">
        <w:rPr>
          <w:bCs/>
        </w:rPr>
        <w:t xml:space="preserve"> </w:t>
      </w:r>
    </w:p>
    <w:p w:rsidR="001D741E" w:rsidRDefault="00BA7D00" w:rsidP="001D741E">
      <w:pPr>
        <w:pStyle w:val="Default"/>
        <w:ind w:firstLine="720"/>
        <w:jc w:val="both"/>
        <w:rPr>
          <w:bCs/>
        </w:rPr>
      </w:pPr>
      <w:r w:rsidRPr="006D4B96">
        <w:rPr>
          <w:b/>
        </w:rPr>
        <w:t xml:space="preserve">31.2 ir 32punktų pakeitimai: </w:t>
      </w:r>
      <w:r w:rsidR="001C27A6" w:rsidRPr="006D4B96">
        <w:t>Aprašo 31.2</w:t>
      </w:r>
      <w:r w:rsidR="00900FE7">
        <w:t xml:space="preserve"> ir 32</w:t>
      </w:r>
      <w:r w:rsidR="009749CE">
        <w:t xml:space="preserve"> </w:t>
      </w:r>
      <w:r w:rsidR="00900FE7">
        <w:t>punktai</w:t>
      </w:r>
      <w:r w:rsidR="001C27A6" w:rsidRPr="006D4B96">
        <w:t>,</w:t>
      </w:r>
      <w:r w:rsidR="00900FE7">
        <w:t xml:space="preserve"> keičiami ir įrašoma</w:t>
      </w:r>
      <w:r w:rsidR="001C27A6" w:rsidRPr="006D4B96">
        <w:t xml:space="preserve">, kad </w:t>
      </w:r>
      <w:r w:rsidR="00E457A9" w:rsidRPr="006D4B96">
        <w:t>s</w:t>
      </w:r>
      <w:r w:rsidR="001C27A6" w:rsidRPr="006D4B96">
        <w:t>ocialinio būsto nuomos sutartis</w:t>
      </w:r>
      <w:r w:rsidR="00124613" w:rsidRPr="006D4B96">
        <w:t xml:space="preserve"> bus</w:t>
      </w:r>
      <w:r w:rsidR="001C27A6" w:rsidRPr="006D4B96">
        <w:t xml:space="preserve"> nutraukiama</w:t>
      </w:r>
      <w:r w:rsidR="00F83B8B" w:rsidRPr="006D4B96">
        <w:t>,</w:t>
      </w:r>
      <w:r w:rsidR="001D741E">
        <w:t xml:space="preserve"> arba atsižvelgiant į nuomininkų prašymą, gali būti priimtas sprendimas</w:t>
      </w:r>
      <w:r w:rsidR="001D741E" w:rsidRPr="00C650CD">
        <w:t xml:space="preserve"> šį būstą nuomoti</w:t>
      </w:r>
      <w:r w:rsidR="000D0A00">
        <w:t xml:space="preserve"> didesne kaina</w:t>
      </w:r>
      <w:r w:rsidR="001D741E" w:rsidRPr="00C650CD">
        <w:t xml:space="preserve"> kaip savivaldybės būstą</w:t>
      </w:r>
      <w:r w:rsidR="001D741E">
        <w:t xml:space="preserve">, taikant </w:t>
      </w:r>
      <w:r w:rsidR="007B1294">
        <w:t>savivaldybės tarybos nustatytą pataisos koeficientą</w:t>
      </w:r>
      <w:r w:rsidR="001D741E">
        <w:t>,</w:t>
      </w:r>
      <w:r w:rsidR="009749CE">
        <w:t xml:space="preserve"> </w:t>
      </w:r>
      <w:r w:rsidR="009E062B">
        <w:t>kai</w:t>
      </w:r>
      <w:r w:rsidR="009749CE">
        <w:t xml:space="preserve"> </w:t>
      </w:r>
      <w:r w:rsidR="00900FE7">
        <w:rPr>
          <w:b/>
          <w:bCs/>
        </w:rPr>
        <w:t>turto vertė ar pajamos, paskaičiuotos</w:t>
      </w:r>
      <w:r w:rsidR="009749CE" w:rsidRPr="00A026F1">
        <w:rPr>
          <w:b/>
          <w:bCs/>
        </w:rPr>
        <w:t xml:space="preserve"> vadovaujantis Piniginės socialinės paramos nepasiturintiems gyventojams įstatymo 17 straipsniu, daugiau kaip 25 procentais </w:t>
      </w:r>
      <w:r w:rsidR="00900FE7">
        <w:rPr>
          <w:b/>
          <w:bCs/>
        </w:rPr>
        <w:t>viršys įstatyme nustatytus dydžius</w:t>
      </w:r>
      <w:r w:rsidR="00B63AB7">
        <w:rPr>
          <w:bCs/>
        </w:rPr>
        <w:t>. I</w:t>
      </w:r>
      <w:r w:rsidR="00900FE7">
        <w:rPr>
          <w:bCs/>
        </w:rPr>
        <w:t>ki pakeitimo buvo numatyta,</w:t>
      </w:r>
      <w:r w:rsidR="00E457A9" w:rsidRPr="006D4B96">
        <w:rPr>
          <w:bCs/>
        </w:rPr>
        <w:t xml:space="preserve"> kad</w:t>
      </w:r>
      <w:r w:rsidR="00E457A9" w:rsidRPr="006D4B96">
        <w:t xml:space="preserve"> </w:t>
      </w:r>
      <w:r w:rsidR="00900FE7" w:rsidRPr="006D4B96">
        <w:t>socialinio būsto nuomos sutartis nutraukiama</w:t>
      </w:r>
      <w:r w:rsidR="00900FE7">
        <w:t>,</w:t>
      </w:r>
      <w:r w:rsidR="001D741E">
        <w:t xml:space="preserve"> arba būstas nuomojamas kaip savivaldybės būstas,</w:t>
      </w:r>
      <w:r w:rsidR="00900FE7">
        <w:t xml:space="preserve"> </w:t>
      </w:r>
      <w:r w:rsidR="001D741E">
        <w:t xml:space="preserve">taikant </w:t>
      </w:r>
      <w:r w:rsidR="000D0A00">
        <w:t xml:space="preserve">nuomos mokesčiui </w:t>
      </w:r>
      <w:r w:rsidR="007B1294">
        <w:t xml:space="preserve"> savivaldybės tarybos nustatytą  pataisos</w:t>
      </w:r>
      <w:r w:rsidR="000D0A00">
        <w:t xml:space="preserve"> koeficientą</w:t>
      </w:r>
      <w:r w:rsidR="001D741E">
        <w:t xml:space="preserve">, </w:t>
      </w:r>
      <w:r w:rsidR="00900FE7">
        <w:t>jei</w:t>
      </w:r>
      <w:r w:rsidR="00900FE7">
        <w:rPr>
          <w:bCs/>
        </w:rPr>
        <w:t xml:space="preserve"> turto vertė ar</w:t>
      </w:r>
      <w:r w:rsidR="00E457A9" w:rsidRPr="006D4B96">
        <w:rPr>
          <w:bCs/>
        </w:rPr>
        <w:t xml:space="preserve"> pajamos </w:t>
      </w:r>
      <w:r w:rsidR="009E062B">
        <w:rPr>
          <w:bCs/>
        </w:rPr>
        <w:t>virši</w:t>
      </w:r>
      <w:r w:rsidR="00900FE7">
        <w:rPr>
          <w:bCs/>
        </w:rPr>
        <w:t>ja nustatytus dydžius</w:t>
      </w:r>
      <w:r w:rsidR="00E457A9" w:rsidRPr="006D4B96">
        <w:rPr>
          <w:bCs/>
        </w:rPr>
        <w:t xml:space="preserve"> daugiau kaip 20</w:t>
      </w:r>
      <w:r w:rsidR="00E457A9" w:rsidRPr="006D4B96">
        <w:rPr>
          <w:b/>
          <w:bCs/>
        </w:rPr>
        <w:t xml:space="preserve"> </w:t>
      </w:r>
      <w:r w:rsidR="00E457A9" w:rsidRPr="006D4B96">
        <w:rPr>
          <w:bCs/>
        </w:rPr>
        <w:t xml:space="preserve">procentų. </w:t>
      </w:r>
      <w:r w:rsidR="00B04981">
        <w:rPr>
          <w:bCs/>
        </w:rPr>
        <w:t>2016 m.  7</w:t>
      </w:r>
      <w:r w:rsidR="004E6CD5">
        <w:rPr>
          <w:bCs/>
        </w:rPr>
        <w:t xml:space="preserve"> nuomininkų</w:t>
      </w:r>
      <w:r w:rsidR="008C632C">
        <w:rPr>
          <w:bCs/>
        </w:rPr>
        <w:t xml:space="preserve"> šeimų</w:t>
      </w:r>
      <w:r w:rsidR="004E6CD5">
        <w:rPr>
          <w:bCs/>
        </w:rPr>
        <w:t xml:space="preserve"> pajamos viršijo nust</w:t>
      </w:r>
      <w:r w:rsidR="00B04981">
        <w:rPr>
          <w:bCs/>
        </w:rPr>
        <w:t>atytą 20 proc. dydį, iš jų 6</w:t>
      </w:r>
      <w:r w:rsidR="001D741E">
        <w:rPr>
          <w:bCs/>
        </w:rPr>
        <w:t xml:space="preserve"> šeimos</w:t>
      </w:r>
      <w:r w:rsidR="00900FE7">
        <w:rPr>
          <w:bCs/>
        </w:rPr>
        <w:t xml:space="preserve"> </w:t>
      </w:r>
      <w:r w:rsidR="00B876CD">
        <w:rPr>
          <w:bCs/>
        </w:rPr>
        <w:t>neįgaliųjų</w:t>
      </w:r>
      <w:r w:rsidR="004E6CD5">
        <w:rPr>
          <w:bCs/>
        </w:rPr>
        <w:t>,</w:t>
      </w:r>
      <w:r w:rsidR="00900FE7">
        <w:rPr>
          <w:bCs/>
        </w:rPr>
        <w:t xml:space="preserve"> į kur</w:t>
      </w:r>
      <w:r w:rsidR="008C632C">
        <w:rPr>
          <w:bCs/>
        </w:rPr>
        <w:t>ių pajamas buvo įskaičiuotos</w:t>
      </w:r>
      <w:r w:rsidR="00900FE7">
        <w:rPr>
          <w:bCs/>
        </w:rPr>
        <w:t xml:space="preserve"> slaugos bei priežiūros tikslinės kompensacijos</w:t>
      </w:r>
      <w:r w:rsidR="00B04981">
        <w:rPr>
          <w:bCs/>
        </w:rPr>
        <w:t xml:space="preserve"> a</w:t>
      </w:r>
      <w:r w:rsidR="007B1294">
        <w:rPr>
          <w:bCs/>
        </w:rPr>
        <w:t xml:space="preserve">r kitos neįgalumo išmokos. Šių būstų </w:t>
      </w:r>
      <w:r w:rsidR="00B04981">
        <w:rPr>
          <w:bCs/>
        </w:rPr>
        <w:t xml:space="preserve">nuomininkams </w:t>
      </w:r>
      <w:r w:rsidR="000D0A00">
        <w:rPr>
          <w:bCs/>
        </w:rPr>
        <w:t xml:space="preserve"> buvo  paskaičiuotas dides</w:t>
      </w:r>
      <w:r w:rsidR="007B1294">
        <w:rPr>
          <w:bCs/>
        </w:rPr>
        <w:t>nis nuomos mokestis, kuris taikomas kaip savivaldybės būstui.</w:t>
      </w:r>
    </w:p>
    <w:p w:rsidR="005560C3" w:rsidRDefault="005560C3" w:rsidP="001D741E">
      <w:pPr>
        <w:pStyle w:val="Default"/>
        <w:ind w:firstLine="720"/>
        <w:jc w:val="both"/>
      </w:pPr>
      <w:r>
        <w:rPr>
          <w:b/>
        </w:rPr>
        <w:t>Galimos pasekmės, priėmus siūlomą tarybos sprendimo projektą:</w:t>
      </w:r>
    </w:p>
    <w:p w:rsidR="005560C3" w:rsidRDefault="005560C3" w:rsidP="005560C3">
      <w:pPr>
        <w:autoSpaceDE w:val="0"/>
        <w:autoSpaceDN w:val="0"/>
        <w:adjustRightInd w:val="0"/>
        <w:ind w:firstLine="720"/>
        <w:jc w:val="both"/>
        <w:rPr>
          <w:sz w:val="24"/>
          <w:szCs w:val="24"/>
          <w:lang w:val="lt-LT"/>
        </w:rPr>
      </w:pPr>
      <w:r>
        <w:rPr>
          <w:b/>
          <w:sz w:val="24"/>
          <w:szCs w:val="24"/>
          <w:lang w:val="lt-LT"/>
        </w:rPr>
        <w:t>teigiamos</w:t>
      </w:r>
      <w:r>
        <w:rPr>
          <w:sz w:val="24"/>
          <w:szCs w:val="24"/>
          <w:lang w:val="lt-LT"/>
        </w:rPr>
        <w:t xml:space="preserve"> – </w:t>
      </w:r>
      <w:r w:rsidR="001079C3">
        <w:rPr>
          <w:sz w:val="24"/>
          <w:szCs w:val="24"/>
          <w:lang w:val="lt-LT"/>
        </w:rPr>
        <w:t>Rokiškio rajono savivaldybės būsto ir socialinio būsto nuomos tvarkos aprašas  atitiks įstatymo nuostata</w:t>
      </w:r>
      <w:r>
        <w:rPr>
          <w:sz w:val="24"/>
          <w:szCs w:val="24"/>
          <w:lang w:val="lt-LT"/>
        </w:rPr>
        <w:t xml:space="preserve">s. </w:t>
      </w:r>
    </w:p>
    <w:p w:rsidR="005560C3" w:rsidRDefault="005560C3" w:rsidP="005560C3">
      <w:pPr>
        <w:pStyle w:val="Antrats"/>
        <w:tabs>
          <w:tab w:val="left" w:pos="1296"/>
        </w:tabs>
        <w:ind w:firstLine="720"/>
        <w:jc w:val="both"/>
        <w:rPr>
          <w:sz w:val="24"/>
          <w:szCs w:val="24"/>
          <w:lang w:val="lt-LT"/>
        </w:rPr>
      </w:pPr>
      <w:r>
        <w:rPr>
          <w:b/>
          <w:sz w:val="24"/>
          <w:szCs w:val="24"/>
          <w:lang w:val="lt-LT"/>
        </w:rPr>
        <w:t>neigiamos</w:t>
      </w:r>
      <w:r>
        <w:rPr>
          <w:sz w:val="24"/>
          <w:szCs w:val="24"/>
          <w:lang w:val="lt-LT"/>
        </w:rPr>
        <w:t xml:space="preserve"> – nebus. </w:t>
      </w:r>
    </w:p>
    <w:p w:rsidR="005560C3" w:rsidRPr="004E32BE" w:rsidRDefault="005560C3" w:rsidP="005560C3">
      <w:pPr>
        <w:pStyle w:val="Antrats"/>
        <w:tabs>
          <w:tab w:val="left" w:pos="1296"/>
        </w:tabs>
        <w:ind w:firstLine="720"/>
        <w:jc w:val="both"/>
        <w:rPr>
          <w:b/>
          <w:sz w:val="24"/>
          <w:szCs w:val="24"/>
          <w:lang w:val="lt-LT"/>
        </w:rPr>
      </w:pPr>
      <w:r w:rsidRPr="004E32BE">
        <w:rPr>
          <w:b/>
          <w:sz w:val="24"/>
          <w:szCs w:val="24"/>
          <w:lang w:val="lt-LT"/>
        </w:rPr>
        <w:lastRenderedPageBreak/>
        <w:t>Kokia sprendimo nauda Rokiškio rajono gyventojams.</w:t>
      </w:r>
    </w:p>
    <w:p w:rsidR="00F62D15" w:rsidRPr="004E32BE" w:rsidRDefault="00342C45" w:rsidP="005560C3">
      <w:pPr>
        <w:pStyle w:val="Antrats"/>
        <w:tabs>
          <w:tab w:val="left" w:pos="1296"/>
        </w:tabs>
        <w:ind w:firstLine="720"/>
        <w:jc w:val="both"/>
        <w:rPr>
          <w:sz w:val="24"/>
          <w:szCs w:val="24"/>
          <w:lang w:val="lt-LT"/>
        </w:rPr>
      </w:pPr>
      <w:r>
        <w:rPr>
          <w:sz w:val="24"/>
          <w:szCs w:val="24"/>
          <w:lang w:val="lt-LT"/>
        </w:rPr>
        <w:t>Šie</w:t>
      </w:r>
      <w:r w:rsidR="00A60063" w:rsidRPr="004E32BE">
        <w:rPr>
          <w:sz w:val="24"/>
          <w:szCs w:val="24"/>
          <w:lang w:val="lt-LT"/>
        </w:rPr>
        <w:t xml:space="preserve"> </w:t>
      </w:r>
      <w:r w:rsidR="00F62D15" w:rsidRPr="004E32BE">
        <w:rPr>
          <w:sz w:val="24"/>
          <w:szCs w:val="24"/>
          <w:lang w:val="lt-LT"/>
        </w:rPr>
        <w:t xml:space="preserve"> pakeiti</w:t>
      </w:r>
      <w:r w:rsidR="00A60063" w:rsidRPr="004E32BE">
        <w:rPr>
          <w:sz w:val="24"/>
          <w:szCs w:val="24"/>
          <w:lang w:val="lt-LT"/>
        </w:rPr>
        <w:t>mai</w:t>
      </w:r>
      <w:r w:rsidR="004C6475">
        <w:rPr>
          <w:sz w:val="24"/>
          <w:szCs w:val="24"/>
          <w:lang w:val="lt-LT"/>
        </w:rPr>
        <w:t xml:space="preserve"> yra naudingi gyventojams, nes</w:t>
      </w:r>
      <w:r w:rsidR="00F62D15" w:rsidRPr="004E32BE">
        <w:rPr>
          <w:sz w:val="24"/>
          <w:szCs w:val="24"/>
          <w:lang w:val="lt-LT"/>
        </w:rPr>
        <w:t>:</w:t>
      </w:r>
    </w:p>
    <w:p w:rsidR="00682CD3" w:rsidRDefault="004C6475" w:rsidP="005560C3">
      <w:pPr>
        <w:pStyle w:val="Antrats"/>
        <w:tabs>
          <w:tab w:val="left" w:pos="1296"/>
        </w:tabs>
        <w:ind w:firstLine="720"/>
        <w:jc w:val="both"/>
        <w:rPr>
          <w:sz w:val="24"/>
          <w:szCs w:val="24"/>
          <w:lang w:val="lt-LT"/>
        </w:rPr>
      </w:pPr>
      <w:r>
        <w:rPr>
          <w:sz w:val="24"/>
          <w:szCs w:val="24"/>
          <w:lang w:val="lt-LT"/>
        </w:rPr>
        <w:t>-turės teisę į socialinio būsto nuomą daugiau asmenų ir šeimų, kadangi į pajamas nebus įskaičiuojamos slaugos ir priežiūros tikslinės kompensacijos, stipendijos ir kitos įstatyme išvardintos išmokos</w:t>
      </w:r>
      <w:r w:rsidR="00BA2CB8">
        <w:rPr>
          <w:sz w:val="24"/>
          <w:szCs w:val="24"/>
          <w:lang w:val="lt-LT"/>
        </w:rPr>
        <w:t>, tai ypač aktualu neįgaliesiems</w:t>
      </w:r>
      <w:r>
        <w:rPr>
          <w:sz w:val="24"/>
          <w:szCs w:val="24"/>
          <w:lang w:val="lt-LT"/>
        </w:rPr>
        <w:t>;</w:t>
      </w:r>
    </w:p>
    <w:p w:rsidR="00E77902" w:rsidRDefault="004C6475" w:rsidP="005560C3">
      <w:pPr>
        <w:pStyle w:val="Antrats"/>
        <w:tabs>
          <w:tab w:val="left" w:pos="1296"/>
        </w:tabs>
        <w:ind w:firstLine="720"/>
        <w:jc w:val="both"/>
        <w:rPr>
          <w:sz w:val="24"/>
          <w:szCs w:val="24"/>
          <w:lang w:val="lt-LT"/>
        </w:rPr>
      </w:pPr>
      <w:r>
        <w:rPr>
          <w:sz w:val="24"/>
          <w:szCs w:val="24"/>
          <w:lang w:val="lt-LT"/>
        </w:rPr>
        <w:t>-į sąraš</w:t>
      </w:r>
      <w:r w:rsidR="00EE17A8">
        <w:rPr>
          <w:sz w:val="24"/>
          <w:szCs w:val="24"/>
          <w:lang w:val="lt-LT"/>
        </w:rPr>
        <w:t>us įrašyti ar</w:t>
      </w:r>
      <w:r>
        <w:rPr>
          <w:sz w:val="24"/>
          <w:szCs w:val="24"/>
          <w:lang w:val="lt-LT"/>
        </w:rPr>
        <w:t xml:space="preserve"> nuomojantys socialinį būstą  asmenys ir šeimos</w:t>
      </w:r>
      <w:r w:rsidR="00BD0D3F">
        <w:rPr>
          <w:sz w:val="24"/>
          <w:szCs w:val="24"/>
          <w:lang w:val="lt-LT"/>
        </w:rPr>
        <w:t>, dėl pakeistos pajamų skaičiavimo tvarkos ir padidinto iki 25 procentų pajamų viršijimo,</w:t>
      </w:r>
      <w:r>
        <w:rPr>
          <w:sz w:val="24"/>
          <w:szCs w:val="24"/>
          <w:lang w:val="lt-LT"/>
        </w:rPr>
        <w:t xml:space="preserve"> galės gauti didesnes pajamas</w:t>
      </w:r>
      <w:r w:rsidR="00BA2CB8">
        <w:rPr>
          <w:sz w:val="24"/>
          <w:szCs w:val="24"/>
          <w:lang w:val="lt-LT"/>
        </w:rPr>
        <w:t xml:space="preserve">, nesibaiminant, kad laikinas pajamų padidėjimas gali užkirsti kelią </w:t>
      </w:r>
      <w:r w:rsidR="00E77902">
        <w:rPr>
          <w:sz w:val="24"/>
          <w:szCs w:val="24"/>
          <w:lang w:val="lt-LT"/>
        </w:rPr>
        <w:t>gauti</w:t>
      </w:r>
      <w:r w:rsidR="003C2804">
        <w:rPr>
          <w:sz w:val="24"/>
          <w:szCs w:val="24"/>
          <w:lang w:val="lt-LT"/>
        </w:rPr>
        <w:t xml:space="preserve"> </w:t>
      </w:r>
      <w:r w:rsidR="00E77902">
        <w:rPr>
          <w:sz w:val="24"/>
          <w:szCs w:val="24"/>
          <w:lang w:val="lt-LT"/>
        </w:rPr>
        <w:t xml:space="preserve"> paramą būstui išsinuomoti;</w:t>
      </w:r>
    </w:p>
    <w:p w:rsidR="004C6475" w:rsidRPr="005F62A9" w:rsidRDefault="00E77902" w:rsidP="005560C3">
      <w:pPr>
        <w:pStyle w:val="Antrats"/>
        <w:tabs>
          <w:tab w:val="left" w:pos="1296"/>
        </w:tabs>
        <w:ind w:firstLine="720"/>
        <w:jc w:val="both"/>
        <w:rPr>
          <w:sz w:val="24"/>
          <w:szCs w:val="24"/>
          <w:lang w:val="lt-LT"/>
        </w:rPr>
      </w:pPr>
      <w:r>
        <w:rPr>
          <w:sz w:val="24"/>
          <w:szCs w:val="24"/>
          <w:lang w:val="lt-LT"/>
        </w:rPr>
        <w:t>-asmenys ar šeimos</w:t>
      </w:r>
      <w:r w:rsidR="005F62A9">
        <w:rPr>
          <w:sz w:val="24"/>
          <w:szCs w:val="24"/>
          <w:lang w:val="lt-LT"/>
        </w:rPr>
        <w:t>,</w:t>
      </w:r>
      <w:r>
        <w:rPr>
          <w:sz w:val="24"/>
          <w:szCs w:val="24"/>
          <w:lang w:val="lt-LT"/>
        </w:rPr>
        <w:t xml:space="preserve"> atvykę į savivaldybę ar išvykę į kitą savivaldybę</w:t>
      </w:r>
      <w:r w:rsidR="005F62A9">
        <w:rPr>
          <w:sz w:val="24"/>
          <w:szCs w:val="24"/>
          <w:lang w:val="lt-LT"/>
        </w:rPr>
        <w:t xml:space="preserve">, </w:t>
      </w:r>
      <w:r>
        <w:rPr>
          <w:sz w:val="24"/>
          <w:szCs w:val="24"/>
          <w:lang w:val="lt-LT"/>
        </w:rPr>
        <w:t xml:space="preserve">turės teisę būti įrašyti  į sąrašus naujoje savivaldybėje, įskaitant </w:t>
      </w:r>
      <w:r w:rsidRPr="005F62A9">
        <w:rPr>
          <w:sz w:val="24"/>
          <w:szCs w:val="24"/>
          <w:lang w:val="lt-LT"/>
        </w:rPr>
        <w:t>jų buvimo ankstesnės savivaldybės sąrašuose laikotarpį.</w:t>
      </w:r>
      <w:r w:rsidRPr="005F62A9">
        <w:rPr>
          <w:lang w:val="lt-LT"/>
        </w:rPr>
        <w:t xml:space="preserve"> </w:t>
      </w:r>
      <w:r w:rsidR="00BA2CB8" w:rsidRPr="005F62A9">
        <w:rPr>
          <w:sz w:val="24"/>
          <w:szCs w:val="24"/>
          <w:lang w:val="lt-LT"/>
        </w:rPr>
        <w:t xml:space="preserve"> </w:t>
      </w:r>
    </w:p>
    <w:p w:rsidR="005560C3" w:rsidRDefault="005560C3" w:rsidP="005560C3">
      <w:pPr>
        <w:ind w:firstLine="720"/>
        <w:jc w:val="both"/>
        <w:rPr>
          <w:sz w:val="24"/>
          <w:szCs w:val="24"/>
          <w:lang w:val="lt-LT"/>
        </w:rPr>
      </w:pPr>
      <w:r>
        <w:rPr>
          <w:b/>
          <w:bCs/>
          <w:sz w:val="24"/>
          <w:szCs w:val="24"/>
          <w:lang w:val="lt-LT"/>
        </w:rPr>
        <w:t>Finansavimo šaltiniai ir lėšų poreikis</w:t>
      </w:r>
      <w:r>
        <w:rPr>
          <w:sz w:val="24"/>
          <w:szCs w:val="24"/>
          <w:lang w:val="lt-LT"/>
        </w:rPr>
        <w:t>.</w:t>
      </w:r>
    </w:p>
    <w:p w:rsidR="005560C3" w:rsidRDefault="005560C3" w:rsidP="005560C3">
      <w:pPr>
        <w:ind w:firstLine="720"/>
        <w:jc w:val="both"/>
        <w:rPr>
          <w:sz w:val="24"/>
          <w:szCs w:val="24"/>
          <w:lang w:val="lt-LT"/>
        </w:rPr>
      </w:pPr>
      <w:r>
        <w:rPr>
          <w:sz w:val="24"/>
          <w:szCs w:val="24"/>
          <w:lang w:val="lt-LT"/>
        </w:rPr>
        <w:t xml:space="preserve">Sprendimo įgyvendinimui savivaldybės biudžeto lėšų nereikės. </w:t>
      </w:r>
    </w:p>
    <w:p w:rsidR="005560C3" w:rsidRDefault="005560C3" w:rsidP="005560C3">
      <w:pPr>
        <w:ind w:firstLine="720"/>
        <w:jc w:val="both"/>
        <w:rPr>
          <w:sz w:val="24"/>
          <w:szCs w:val="24"/>
          <w:lang w:val="lt-LT"/>
        </w:rPr>
      </w:pPr>
      <w:r>
        <w:rPr>
          <w:b/>
          <w:bCs/>
          <w:color w:val="000000"/>
          <w:sz w:val="24"/>
          <w:szCs w:val="24"/>
          <w:lang w:val="lt-LT"/>
        </w:rPr>
        <w:t>Suderinamumas su Lietuvos Respublikos galiojančiais teisės norminiais aktais</w:t>
      </w:r>
    </w:p>
    <w:p w:rsidR="005560C3" w:rsidRDefault="005560C3" w:rsidP="005560C3">
      <w:pPr>
        <w:ind w:firstLine="720"/>
        <w:jc w:val="both"/>
        <w:rPr>
          <w:color w:val="000000"/>
          <w:sz w:val="24"/>
          <w:szCs w:val="24"/>
          <w:lang w:val="lt-LT"/>
        </w:rPr>
      </w:pPr>
      <w:r>
        <w:rPr>
          <w:color w:val="000000"/>
          <w:sz w:val="24"/>
          <w:szCs w:val="24"/>
          <w:lang w:val="lt-LT"/>
        </w:rPr>
        <w:t>Projektas neprieštarauja galiojantiems teisės aktams.</w:t>
      </w:r>
    </w:p>
    <w:p w:rsidR="008B7689" w:rsidRPr="008B7689" w:rsidRDefault="008B7689" w:rsidP="008B7689">
      <w:pPr>
        <w:ind w:firstLine="720"/>
        <w:jc w:val="both"/>
        <w:rPr>
          <w:color w:val="000000"/>
          <w:sz w:val="24"/>
          <w:szCs w:val="24"/>
          <w:lang w:val="lt-LT"/>
        </w:rPr>
      </w:pPr>
      <w:r w:rsidRPr="008B7689">
        <w:rPr>
          <w:b/>
          <w:sz w:val="24"/>
          <w:szCs w:val="24"/>
          <w:lang w:val="lt-LT"/>
        </w:rPr>
        <w:t>Antikorupcinis vertinimas</w:t>
      </w:r>
      <w:r w:rsidRPr="008B7689">
        <w:rPr>
          <w:sz w:val="24"/>
          <w:szCs w:val="24"/>
          <w:lang w:val="lt-LT"/>
        </w:rPr>
        <w:t>.</w:t>
      </w:r>
    </w:p>
    <w:p w:rsidR="008B7689" w:rsidRPr="008B7689" w:rsidRDefault="008B7689" w:rsidP="008B7689">
      <w:pPr>
        <w:ind w:firstLine="720"/>
        <w:jc w:val="both"/>
        <w:rPr>
          <w:color w:val="000000"/>
          <w:sz w:val="24"/>
          <w:szCs w:val="24"/>
          <w:lang w:val="lt-LT"/>
        </w:rPr>
      </w:pPr>
      <w:r w:rsidRPr="008B7689">
        <w:rPr>
          <w:color w:val="000000"/>
          <w:sz w:val="24"/>
          <w:szCs w:val="24"/>
          <w:lang w:val="lt-LT"/>
        </w:rPr>
        <w:t xml:space="preserve">Teisės akte nenumatoma reguliuoti visuomeninių santykių, susijusių su </w:t>
      </w:r>
      <w:r w:rsidRPr="008B7689">
        <w:rPr>
          <w:sz w:val="24"/>
          <w:szCs w:val="24"/>
          <w:lang w:val="lt-LT"/>
        </w:rPr>
        <w:t>Lietuvos Respublikos k</w:t>
      </w:r>
      <w:r w:rsidRPr="008B7689">
        <w:rPr>
          <w:color w:val="000000"/>
          <w:sz w:val="24"/>
          <w:szCs w:val="24"/>
          <w:lang w:val="lt-LT"/>
        </w:rPr>
        <w:t>orupcijos prevencijos įstatymo 8 straipsnio 1 dalyje numatytais veiksniais, todėl teisės aktas nevertintinas antikorupciniu požiūriu.</w:t>
      </w:r>
    </w:p>
    <w:p w:rsidR="008B7689" w:rsidRPr="008B7689" w:rsidRDefault="008B7689" w:rsidP="008B7689">
      <w:pPr>
        <w:ind w:firstLine="720"/>
        <w:jc w:val="both"/>
        <w:rPr>
          <w:color w:val="000000"/>
          <w:sz w:val="24"/>
          <w:szCs w:val="24"/>
          <w:lang w:val="lt-LT"/>
        </w:rPr>
      </w:pPr>
    </w:p>
    <w:p w:rsidR="008B7689" w:rsidRPr="008B7689" w:rsidRDefault="008B7689" w:rsidP="008B7689">
      <w:pPr>
        <w:ind w:right="-115"/>
        <w:jc w:val="both"/>
        <w:rPr>
          <w:sz w:val="24"/>
          <w:szCs w:val="24"/>
          <w:lang w:val="lt-LT" w:eastAsia="en-US"/>
        </w:rPr>
      </w:pPr>
      <w:r w:rsidRPr="008B7689">
        <w:rPr>
          <w:sz w:val="24"/>
          <w:szCs w:val="24"/>
          <w:lang w:val="lt-LT"/>
        </w:rPr>
        <w:t xml:space="preserve">Turto valdymo ir viešųjų pirkimų skyriaus vedėja </w:t>
      </w:r>
      <w:r w:rsidRPr="008B7689">
        <w:rPr>
          <w:sz w:val="24"/>
          <w:szCs w:val="24"/>
          <w:lang w:val="lt-LT"/>
        </w:rPr>
        <w:tab/>
      </w:r>
      <w:r w:rsidRPr="008B7689">
        <w:rPr>
          <w:sz w:val="24"/>
          <w:szCs w:val="24"/>
          <w:lang w:val="lt-LT"/>
        </w:rPr>
        <w:tab/>
      </w:r>
      <w:r w:rsidRPr="008B7689">
        <w:rPr>
          <w:sz w:val="24"/>
          <w:szCs w:val="24"/>
          <w:lang w:val="lt-LT"/>
        </w:rPr>
        <w:tab/>
      </w:r>
      <w:r w:rsidRPr="008B7689">
        <w:rPr>
          <w:sz w:val="24"/>
          <w:szCs w:val="24"/>
          <w:lang w:val="lt-LT"/>
        </w:rPr>
        <w:tab/>
        <w:t>Julė Bražionienė</w:t>
      </w:r>
    </w:p>
    <w:p w:rsidR="00E565E2" w:rsidRDefault="00E565E2" w:rsidP="00CE1956">
      <w:pPr>
        <w:pStyle w:val="Betarp"/>
        <w:rPr>
          <w:rFonts w:ascii="Times New Roman" w:hAnsi="Times New Roman"/>
          <w:sz w:val="24"/>
          <w:szCs w:val="24"/>
          <w:lang w:eastAsia="lt-LT"/>
        </w:rPr>
      </w:pPr>
    </w:p>
    <w:p w:rsidR="00CE1956" w:rsidRDefault="00CE1956" w:rsidP="00CE1956">
      <w:pPr>
        <w:pStyle w:val="Betarp"/>
        <w:jc w:val="center"/>
        <w:rPr>
          <w:rFonts w:ascii="Times New Roman" w:hAnsi="Times New Roman"/>
          <w:b/>
          <w:sz w:val="24"/>
          <w:szCs w:val="24"/>
          <w:lang w:eastAsia="lt-LT"/>
        </w:rPr>
      </w:pPr>
    </w:p>
    <w:p w:rsidR="00CE1956" w:rsidRDefault="00CE1956" w:rsidP="00CE1956">
      <w:pPr>
        <w:pStyle w:val="Betarp"/>
        <w:ind w:firstLine="720"/>
        <w:jc w:val="both"/>
        <w:rPr>
          <w:rFonts w:ascii="Times New Roman" w:hAnsi="Times New Roman"/>
          <w:b/>
          <w:i/>
          <w:sz w:val="24"/>
          <w:szCs w:val="24"/>
          <w:lang w:eastAsia="lt-LT"/>
        </w:rPr>
      </w:pPr>
      <w:r w:rsidRPr="00CE1956">
        <w:rPr>
          <w:rFonts w:ascii="Times New Roman" w:hAnsi="Times New Roman"/>
          <w:b/>
          <w:i/>
          <w:sz w:val="24"/>
          <w:szCs w:val="24"/>
          <w:lang w:eastAsia="lt-LT"/>
        </w:rPr>
        <w:t>Keičiamų punktų lyginamasis variantas</w:t>
      </w:r>
    </w:p>
    <w:p w:rsidR="00320E61" w:rsidRPr="00CE1956" w:rsidRDefault="00320E61" w:rsidP="00CE1956">
      <w:pPr>
        <w:pStyle w:val="Betarp"/>
        <w:ind w:firstLine="720"/>
        <w:jc w:val="both"/>
        <w:rPr>
          <w:rFonts w:ascii="Times New Roman" w:hAnsi="Times New Roman"/>
          <w:b/>
          <w:i/>
          <w:sz w:val="24"/>
          <w:szCs w:val="24"/>
          <w:lang w:eastAsia="lt-LT"/>
        </w:rPr>
      </w:pPr>
    </w:p>
    <w:p w:rsidR="00CE1956" w:rsidRDefault="00CE1956" w:rsidP="00CE1956">
      <w:pPr>
        <w:pStyle w:val="Betarp"/>
        <w:ind w:firstLine="720"/>
        <w:jc w:val="both"/>
        <w:rPr>
          <w:rFonts w:ascii="Times New Roman" w:hAnsi="Times New Roman"/>
          <w:i/>
          <w:sz w:val="24"/>
          <w:szCs w:val="24"/>
        </w:rPr>
      </w:pPr>
      <w:r w:rsidRPr="006D4B96">
        <w:rPr>
          <w:rFonts w:ascii="Times New Roman" w:eastAsia="Times New Roman" w:hAnsi="Times New Roman"/>
          <w:i/>
          <w:sz w:val="24"/>
          <w:szCs w:val="24"/>
        </w:rPr>
        <w:t>„5.2.</w:t>
      </w:r>
      <w:r w:rsidRPr="006D4B96">
        <w:rPr>
          <w:rFonts w:ascii="Times New Roman" w:hAnsi="Times New Roman"/>
          <w:i/>
          <w:sz w:val="24"/>
          <w:szCs w:val="24"/>
        </w:rPr>
        <w:t xml:space="preserve"> </w:t>
      </w:r>
      <w:r w:rsidRPr="006D4B96">
        <w:rPr>
          <w:rFonts w:ascii="Times New Roman" w:eastAsia="Times New Roman" w:hAnsi="Times New Roman"/>
          <w:i/>
          <w:sz w:val="24"/>
          <w:szCs w:val="24"/>
          <w:lang w:eastAsia="lt-LT"/>
        </w:rPr>
        <w:t xml:space="preserve">Lietuvos Respublikos gyventojų turto deklaravimo įstatyme (toliau – Gyventojų turto deklaravimo įstatymas) </w:t>
      </w:r>
      <w:r w:rsidRPr="006D4B96">
        <w:rPr>
          <w:rFonts w:ascii="Times New Roman" w:hAnsi="Times New Roman"/>
          <w:i/>
          <w:sz w:val="24"/>
          <w:szCs w:val="24"/>
        </w:rPr>
        <w:t xml:space="preserve">nustatyta tvarka </w:t>
      </w:r>
      <w:r w:rsidRPr="006D4B96">
        <w:rPr>
          <w:rFonts w:ascii="Times New Roman" w:hAnsi="Times New Roman"/>
          <w:b/>
          <w:i/>
          <w:sz w:val="24"/>
          <w:szCs w:val="24"/>
        </w:rPr>
        <w:t>deklaravo turtą ir gautas pajamas. Deklaruoto turto vertė ir pajamos, kurios, vadovaujantis Lietuvos Respublikos Piniginės socialinės paramos nepasiturintiems gyventojams įstatymo (toliau – Piniginės socialinės paramos nepasiturintiems gyventojams įstatymas) 17 straipsniu, įskaitomos į asmens ar šeimos gaunamas pajamas</w:t>
      </w:r>
      <w:r w:rsidRPr="006D4B96">
        <w:rPr>
          <w:rFonts w:ascii="Times New Roman" w:hAnsi="Times New Roman"/>
          <w:i/>
          <w:sz w:val="24"/>
          <w:szCs w:val="24"/>
        </w:rPr>
        <w:t>,</w:t>
      </w:r>
      <w:r w:rsidRPr="006D4B96">
        <w:rPr>
          <w:rFonts w:ascii="Times New Roman" w:eastAsia="Times New Roman" w:hAnsi="Times New Roman"/>
          <w:i/>
          <w:sz w:val="24"/>
          <w:szCs w:val="24"/>
          <w:lang w:eastAsia="lt-LT"/>
        </w:rPr>
        <w:t xml:space="preserve"> </w:t>
      </w:r>
      <w:r w:rsidRPr="00A073CE">
        <w:rPr>
          <w:rFonts w:ascii="Times New Roman" w:eastAsia="Times New Roman" w:hAnsi="Times New Roman"/>
          <w:i/>
          <w:strike/>
          <w:sz w:val="24"/>
          <w:szCs w:val="24"/>
          <w:lang w:eastAsia="lt-LT"/>
        </w:rPr>
        <w:t xml:space="preserve">tvarka  </w:t>
      </w:r>
      <w:r w:rsidRPr="006D4B96">
        <w:rPr>
          <w:rFonts w:ascii="Times New Roman" w:eastAsia="Times New Roman" w:hAnsi="Times New Roman"/>
          <w:i/>
          <w:strike/>
          <w:sz w:val="24"/>
          <w:szCs w:val="24"/>
          <w:lang w:eastAsia="lt-LT"/>
        </w:rPr>
        <w:t>už kalendorinius metus deklaruotas turtas (įskaitant gautas pajamas) iki prašymo suteikti paramą būstui išsinuomoti pateikimo dienos</w:t>
      </w:r>
      <w:r w:rsidRPr="006D4B96">
        <w:rPr>
          <w:rFonts w:ascii="Times New Roman" w:hAnsi="Times New Roman"/>
          <w:i/>
          <w:sz w:val="24"/>
          <w:szCs w:val="24"/>
        </w:rPr>
        <w:t xml:space="preserve"> neviršija Lietuvos Respublikos paramos būstui įsigyti ar išsinuomoti įstatymo 11 straipsnio 2 dalyje nustatytų pajamų ir turto dydžių;“</w:t>
      </w:r>
    </w:p>
    <w:p w:rsidR="00CE1956" w:rsidRPr="006D4B96" w:rsidRDefault="00CE1956" w:rsidP="00CE1956">
      <w:pPr>
        <w:pStyle w:val="Betarp"/>
        <w:ind w:firstLine="720"/>
        <w:jc w:val="both"/>
        <w:rPr>
          <w:rFonts w:ascii="Times New Roman" w:hAnsi="Times New Roman"/>
          <w:i/>
          <w:strike/>
          <w:sz w:val="24"/>
          <w:szCs w:val="24"/>
          <w:lang w:eastAsia="lt-LT"/>
        </w:rPr>
      </w:pPr>
      <w:r w:rsidRPr="00CE1956">
        <w:rPr>
          <w:rFonts w:ascii="Times New Roman" w:hAnsi="Times New Roman"/>
          <w:i/>
          <w:sz w:val="24"/>
          <w:szCs w:val="24"/>
          <w:lang w:eastAsia="lt-LT"/>
        </w:rPr>
        <w:t xml:space="preserve"> </w:t>
      </w:r>
      <w:r w:rsidRPr="006D4B96">
        <w:rPr>
          <w:rFonts w:ascii="Times New Roman" w:hAnsi="Times New Roman"/>
          <w:i/>
          <w:sz w:val="24"/>
          <w:szCs w:val="24"/>
          <w:lang w:eastAsia="lt-LT"/>
        </w:rPr>
        <w:t xml:space="preserve">„12. Asmenys ir šeimos, gaunantys būsto nuomos ar išperkamosios būsto nuomos mokesčių dalies kompensaciją, neišbraukiami iš asmenų ir šeimų, turinčių teisę į paramą būstui išsinuomoti, sąrašų, </w:t>
      </w:r>
      <w:r w:rsidRPr="006D4B96">
        <w:rPr>
          <w:rFonts w:ascii="Times New Roman" w:hAnsi="Times New Roman"/>
          <w:i/>
          <w:strike/>
          <w:sz w:val="24"/>
          <w:szCs w:val="24"/>
          <w:lang w:eastAsia="lt-LT"/>
        </w:rPr>
        <w:t>tačiau būsto nuomos ar išperkamosios būsto nuomos mokesčių dalies kompensacijos gavimo laikotarpis neįskaitomas į buvimo tokių asmenų ir šeimų sąrašuose laikotarpį.“</w:t>
      </w:r>
    </w:p>
    <w:p w:rsidR="00CE1956" w:rsidRDefault="00CE1956" w:rsidP="00CE1956">
      <w:pPr>
        <w:pStyle w:val="Betarp"/>
        <w:ind w:firstLine="720"/>
        <w:jc w:val="both"/>
        <w:rPr>
          <w:rFonts w:ascii="Times New Roman" w:hAnsi="Times New Roman"/>
          <w:i/>
          <w:sz w:val="24"/>
          <w:szCs w:val="24"/>
        </w:rPr>
      </w:pPr>
      <w:r w:rsidRPr="006D4B96">
        <w:rPr>
          <w:rFonts w:ascii="Times New Roman" w:eastAsia="Times New Roman" w:hAnsi="Times New Roman"/>
          <w:i/>
          <w:sz w:val="24"/>
          <w:szCs w:val="24"/>
          <w:lang w:eastAsia="lt-LT"/>
        </w:rPr>
        <w:t xml:space="preserve">„13. Asmenims  ir šeimoms,  įrašytiems į sąrašus ir turintiems teisę į socialinio būsto nuomą,  socialinis būstas nuomojamas </w:t>
      </w:r>
      <w:r w:rsidRPr="006D4B96">
        <w:rPr>
          <w:rFonts w:ascii="Times New Roman" w:hAnsi="Times New Roman"/>
          <w:i/>
          <w:sz w:val="24"/>
          <w:szCs w:val="24"/>
        </w:rPr>
        <w:t xml:space="preserve">laikantis eiliškumo (sąrašams prioritetai netaikomi), įvertinus buvimo asmenų ir šeimų, turinčių teisę į paramą būstui išsinuomoti, sąrašuose laikotarpį, </w:t>
      </w:r>
      <w:r w:rsidRPr="006D4B96">
        <w:rPr>
          <w:rFonts w:ascii="Times New Roman" w:hAnsi="Times New Roman"/>
          <w:i/>
          <w:strike/>
          <w:sz w:val="24"/>
          <w:szCs w:val="24"/>
        </w:rPr>
        <w:t>išskyrus laikotarpį, kai asmenų ir šeimų, turinčių teisę į paramą būstui išsinuomoti, sąraše esantis asmuo ar šeima gauna būsto nuomos ar išperkamosios būsto nuomos mokesčių dalies kompensaciją</w:t>
      </w:r>
      <w:r w:rsidRPr="006D4B96">
        <w:rPr>
          <w:rFonts w:ascii="Times New Roman" w:hAnsi="Times New Roman"/>
          <w:i/>
          <w:sz w:val="24"/>
          <w:szCs w:val="24"/>
        </w:rPr>
        <w:t>.“</w:t>
      </w:r>
      <w:r w:rsidRPr="00CE1956">
        <w:rPr>
          <w:rFonts w:ascii="Times New Roman" w:hAnsi="Times New Roman"/>
          <w:i/>
          <w:sz w:val="24"/>
          <w:szCs w:val="24"/>
        </w:rPr>
        <w:t xml:space="preserve"> </w:t>
      </w:r>
    </w:p>
    <w:p w:rsidR="00CE1956" w:rsidRPr="006D4B96" w:rsidRDefault="00CE1956" w:rsidP="00CE1956">
      <w:pPr>
        <w:pStyle w:val="Betarp"/>
        <w:ind w:firstLine="720"/>
        <w:jc w:val="both"/>
        <w:rPr>
          <w:rFonts w:ascii="Times New Roman" w:eastAsia="Times New Roman" w:hAnsi="Times New Roman"/>
          <w:b/>
          <w:i/>
          <w:sz w:val="24"/>
          <w:szCs w:val="24"/>
          <w:lang w:eastAsia="lt-LT"/>
        </w:rPr>
      </w:pPr>
      <w:r w:rsidRPr="006D4B96">
        <w:rPr>
          <w:rFonts w:ascii="Times New Roman" w:hAnsi="Times New Roman"/>
          <w:i/>
          <w:sz w:val="24"/>
          <w:szCs w:val="24"/>
        </w:rPr>
        <w:t xml:space="preserve">„19.3. asmuo ar šeima (visi šeimos nariai) išvyksta gyventi į kitos savivaldybės teritoriją ar kitą valstybę, kuri tampa jo (jų) gyvenamąja vieta, kaip tai apibrėžta Lietuvos Respublikos gyvenamosios vietos deklaravimo įstatyme. </w:t>
      </w:r>
      <w:r w:rsidRPr="006D4B96">
        <w:rPr>
          <w:rFonts w:ascii="Times New Roman" w:hAnsi="Times New Roman"/>
          <w:b/>
          <w:i/>
          <w:sz w:val="24"/>
          <w:szCs w:val="24"/>
        </w:rPr>
        <w:t>Asmuo ar šeima (visi šeimos nariai), išvykę gyventi į kitos savivaldybės teritoriją ir šios savivaldybės vykdomajai institucijai pateikę prašymą, įrašomi į asmenų ir šeimų, turinčių teisę į paramą būstui išsinuomoti, sąrašą šioje savivaldybėje, įskaitant jų buvimo ankstesnės savivaldybės asmenų ir šeimų, turinčių teisę į paramą būstui išsinuomoti, sąraše laikotarpį;“</w:t>
      </w:r>
    </w:p>
    <w:p w:rsidR="00CE1956" w:rsidRDefault="00CE1956" w:rsidP="00CE1956">
      <w:pPr>
        <w:pStyle w:val="Betarp"/>
        <w:ind w:firstLine="720"/>
        <w:jc w:val="both"/>
        <w:rPr>
          <w:rFonts w:ascii="Times New Roman" w:eastAsia="Times New Roman" w:hAnsi="Times New Roman"/>
          <w:b/>
          <w:i/>
          <w:sz w:val="24"/>
          <w:szCs w:val="24"/>
          <w:lang w:eastAsia="lt-LT"/>
        </w:rPr>
      </w:pPr>
      <w:r w:rsidRPr="006D4B96">
        <w:rPr>
          <w:rFonts w:ascii="Times New Roman" w:hAnsi="Times New Roman"/>
          <w:bCs/>
          <w:i/>
          <w:sz w:val="24"/>
          <w:szCs w:val="24"/>
        </w:rPr>
        <w:t xml:space="preserve"> „19.8. asmuo ar šeima, pasibaigus kalendoriniams metams (iki kitų metų gegužės 1 dienos) nepateikė Gyventojų turto deklaravimo įstatyme nustatyta tvarka turto (įskaitant gautas pajamas) deklaracijos, </w:t>
      </w:r>
      <w:r w:rsidRPr="006D4B96">
        <w:rPr>
          <w:rFonts w:ascii="Times New Roman" w:hAnsi="Times New Roman"/>
          <w:b/>
          <w:bCs/>
          <w:i/>
          <w:sz w:val="24"/>
          <w:szCs w:val="24"/>
        </w:rPr>
        <w:t xml:space="preserve">arba, jei  jų deklaruoto turto vertė ar pajamos, kurios vadovaujantis Piniginės </w:t>
      </w:r>
      <w:r w:rsidRPr="006D4B96">
        <w:rPr>
          <w:rFonts w:ascii="Times New Roman" w:hAnsi="Times New Roman"/>
          <w:b/>
          <w:bCs/>
          <w:i/>
          <w:sz w:val="24"/>
          <w:szCs w:val="24"/>
        </w:rPr>
        <w:lastRenderedPageBreak/>
        <w:t>socialinės paramos nepasiturintiems gyventojams įstatymo 17 straipsniu, įskaitomos į asmens ar šeimos gaunamas pajamas, daugiau kaip 25 procentais viršija</w:t>
      </w:r>
      <w:r w:rsidRPr="006D4B96">
        <w:rPr>
          <w:rFonts w:ascii="Times New Roman" w:hAnsi="Times New Roman"/>
          <w:b/>
          <w:i/>
          <w:sz w:val="24"/>
          <w:szCs w:val="24"/>
          <w:lang w:eastAsia="lt-LT"/>
        </w:rPr>
        <w:t xml:space="preserve"> Paramos būstui įsigyti ar išsinuomoti</w:t>
      </w:r>
      <w:r w:rsidRPr="006D4B96">
        <w:rPr>
          <w:rFonts w:ascii="Times New Roman" w:eastAsia="Times New Roman" w:hAnsi="Times New Roman"/>
          <w:b/>
          <w:i/>
          <w:sz w:val="24"/>
          <w:szCs w:val="24"/>
          <w:lang w:eastAsia="lt-LT"/>
        </w:rPr>
        <w:t xml:space="preserve"> įstatymo 11 straipsnio 2 dalyje nustatytus metinius pajamų ir turto dydžius.“</w:t>
      </w:r>
    </w:p>
    <w:p w:rsidR="00CE1956" w:rsidRPr="00EE2C9F" w:rsidRDefault="00CE1956" w:rsidP="00CE1956">
      <w:pPr>
        <w:pStyle w:val="Betarp"/>
        <w:ind w:firstLine="720"/>
        <w:jc w:val="both"/>
        <w:rPr>
          <w:rFonts w:ascii="Times New Roman" w:hAnsi="Times New Roman"/>
          <w:i/>
          <w:sz w:val="24"/>
          <w:szCs w:val="24"/>
          <w:lang w:eastAsia="lt-LT"/>
        </w:rPr>
      </w:pPr>
      <w:r w:rsidRPr="00CE1956">
        <w:rPr>
          <w:rFonts w:ascii="Times New Roman" w:hAnsi="Times New Roman"/>
          <w:i/>
          <w:sz w:val="24"/>
          <w:szCs w:val="24"/>
          <w:lang w:eastAsia="lt-LT"/>
        </w:rPr>
        <w:t xml:space="preserve"> </w:t>
      </w:r>
      <w:r w:rsidRPr="006D4B96">
        <w:rPr>
          <w:rFonts w:ascii="Times New Roman" w:hAnsi="Times New Roman"/>
          <w:i/>
          <w:sz w:val="24"/>
          <w:szCs w:val="24"/>
          <w:lang w:eastAsia="lt-LT"/>
        </w:rPr>
        <w:t>„31.2. kai</w:t>
      </w:r>
      <w:r w:rsidRPr="006D4B96">
        <w:rPr>
          <w:rFonts w:ascii="Times New Roman" w:hAnsi="Times New Roman"/>
          <w:i/>
          <w:strike/>
          <w:sz w:val="24"/>
          <w:szCs w:val="24"/>
          <w:lang w:eastAsia="lt-LT"/>
        </w:rPr>
        <w:t xml:space="preserve"> Gyventojų turto deklaravimo įstatyme nustatyta tvarka už kalendorinius metus </w:t>
      </w:r>
      <w:r w:rsidRPr="006D4B96">
        <w:rPr>
          <w:rFonts w:ascii="Times New Roman" w:hAnsi="Times New Roman"/>
          <w:i/>
          <w:sz w:val="24"/>
          <w:szCs w:val="24"/>
          <w:lang w:eastAsia="lt-LT"/>
        </w:rPr>
        <w:t>asmens ar šeimos</w:t>
      </w:r>
      <w:r w:rsidRPr="006D4B96">
        <w:rPr>
          <w:rFonts w:ascii="Times New Roman" w:hAnsi="Times New Roman"/>
          <w:i/>
          <w:strike/>
          <w:sz w:val="24"/>
          <w:szCs w:val="24"/>
          <w:lang w:eastAsia="lt-LT"/>
        </w:rPr>
        <w:t xml:space="preserve"> deklaruotas turtas (įskaitant gautas pajamas) daugiau kaip 20 procentų viršija šio įstatymo 11 straipsnio 2 dalyje nustatytus metinius pajamų ir turto dydžius</w:t>
      </w:r>
      <w:r w:rsidRPr="006D4B96">
        <w:rPr>
          <w:rFonts w:ascii="Times New Roman" w:hAnsi="Times New Roman"/>
          <w:bCs/>
          <w:i/>
          <w:sz w:val="24"/>
          <w:szCs w:val="24"/>
        </w:rPr>
        <w:t xml:space="preserve"> </w:t>
      </w:r>
      <w:r w:rsidRPr="006D4B96">
        <w:rPr>
          <w:rFonts w:ascii="Times New Roman" w:hAnsi="Times New Roman"/>
          <w:b/>
          <w:bCs/>
          <w:i/>
          <w:sz w:val="24"/>
          <w:szCs w:val="24"/>
        </w:rPr>
        <w:t>deklaruoto turto vertė ar pajamos, kurios vadovaujantis Piniginės socialinės paramos nepasiturintiems gyventojams įstatymo 17 straipsniu, įskaitomos į asmens ar šeimos gaunamas pajamas, daugiau kaip 25 procentais viršija</w:t>
      </w:r>
      <w:r w:rsidRPr="006D4B96">
        <w:rPr>
          <w:rFonts w:ascii="Times New Roman" w:hAnsi="Times New Roman"/>
          <w:b/>
          <w:i/>
          <w:sz w:val="24"/>
          <w:szCs w:val="24"/>
          <w:lang w:eastAsia="lt-LT"/>
        </w:rPr>
        <w:t xml:space="preserve"> Paramos būstui įsigyti ar išsinuomoti</w:t>
      </w:r>
      <w:r w:rsidRPr="006D4B96">
        <w:rPr>
          <w:rFonts w:ascii="Times New Roman" w:eastAsia="Times New Roman" w:hAnsi="Times New Roman"/>
          <w:b/>
          <w:i/>
          <w:sz w:val="24"/>
          <w:szCs w:val="24"/>
          <w:lang w:eastAsia="lt-LT"/>
        </w:rPr>
        <w:t xml:space="preserve"> įstatymo 11 straipsnio 2 dalyje nustatytus metinius pajamų ir turto dydžius;“</w:t>
      </w:r>
      <w:r w:rsidRPr="006D4B96">
        <w:rPr>
          <w:rFonts w:ascii="Times New Roman" w:hAnsi="Times New Roman"/>
          <w:i/>
          <w:sz w:val="24"/>
          <w:szCs w:val="24"/>
          <w:lang w:eastAsia="lt-LT"/>
        </w:rPr>
        <w:t xml:space="preserve"> </w:t>
      </w:r>
    </w:p>
    <w:p w:rsidR="00CE1956" w:rsidRPr="004E32BE" w:rsidRDefault="00CE1956" w:rsidP="00CE1956">
      <w:pPr>
        <w:ind w:firstLine="720"/>
        <w:jc w:val="both"/>
        <w:rPr>
          <w:i/>
          <w:sz w:val="24"/>
          <w:szCs w:val="24"/>
          <w:lang w:val="lt-LT"/>
        </w:rPr>
      </w:pPr>
      <w:r w:rsidRPr="00EE2C9F">
        <w:rPr>
          <w:i/>
          <w:lang w:val="lt-LT"/>
        </w:rPr>
        <w:tab/>
        <w:t>”32. Jeigu asmens ar šeimos, nuomojančio (nuomojančios) socialinį būstą,</w:t>
      </w:r>
      <w:r w:rsidRPr="00EE2C9F">
        <w:rPr>
          <w:i/>
          <w:strike/>
          <w:lang w:val="lt-LT"/>
        </w:rPr>
        <w:t xml:space="preserve"> deklaruotas turtas (įskaitant </w:t>
      </w:r>
      <w:r w:rsidRPr="00EE2C9F">
        <w:rPr>
          <w:i/>
          <w:strike/>
          <w:sz w:val="24"/>
          <w:szCs w:val="24"/>
          <w:lang w:val="lt-LT"/>
        </w:rPr>
        <w:t>gautas pajamas) už kalendorinius metus daugiau kaip 20 procentų viršija  įstatymo 11 straipsnio 2 dalyje nustatytus metinius pajamų ir turto dydžius</w:t>
      </w:r>
      <w:r w:rsidRPr="00EE2C9F">
        <w:rPr>
          <w:i/>
          <w:sz w:val="24"/>
          <w:szCs w:val="24"/>
          <w:lang w:val="lt-LT"/>
        </w:rPr>
        <w:t xml:space="preserve"> </w:t>
      </w:r>
      <w:r w:rsidRPr="00EE2C9F">
        <w:rPr>
          <w:b/>
          <w:i/>
          <w:sz w:val="24"/>
          <w:szCs w:val="24"/>
          <w:lang w:val="lt-LT"/>
        </w:rPr>
        <w:t>deklaruoto turto vertė ar pajamos, kurios, vadovaujantis Piniginės socialinės paramos nepasiturintiems gyventojams išstatymo 17 straipsniu, įskaitomos</w:t>
      </w:r>
      <w:r w:rsidRPr="00EE2C9F">
        <w:rPr>
          <w:b/>
          <w:bCs/>
          <w:i/>
          <w:sz w:val="24"/>
          <w:szCs w:val="24"/>
          <w:lang w:val="lt-LT"/>
        </w:rPr>
        <w:t xml:space="preserve"> į asmens ar šeimos gaunamas pajamas, daugiau kaip 25 procentais viršija</w:t>
      </w:r>
      <w:r w:rsidRPr="00EE2C9F">
        <w:rPr>
          <w:b/>
          <w:i/>
          <w:sz w:val="24"/>
          <w:szCs w:val="24"/>
          <w:lang w:val="lt-LT"/>
        </w:rPr>
        <w:t xml:space="preserve"> Paramos būstui įsigyti ar išsinuomoti įstatymo 11 straipsnio 2 dalyje nustatytus metinius pajamų ir turto dydžius</w:t>
      </w:r>
      <w:r w:rsidRPr="00EE2C9F">
        <w:rPr>
          <w:i/>
          <w:sz w:val="24"/>
          <w:szCs w:val="24"/>
          <w:lang w:val="lt-LT"/>
        </w:rPr>
        <w:t xml:space="preserve">, asmens ar šeimos prašymu, jeigu asmuo ar šeima neturi nuosavybės teise kito tinkamo būsto, savivaldybės administracijos direktorius, įvertinus socialinio būsto poreikį savivaldybėje, gali priimti sprendimą šį būstą nuomoti kaip savivaldybės būstą rinkos kainomis,  paskaičiuotomis vadovaujantis Savivaldybės būsto, socialinio būsto nuomos mokesčių ir būsto nuomos ar išperkamosios būsto nuomos mokesčių dalies kompensacijos dydžio apskaičiavimo metodika ir savivaldybės tarybos patvirtintais koeficientais. Savivaldybės būsto nuomos sutartis </w:t>
      </w:r>
      <w:r w:rsidRPr="004E32BE">
        <w:rPr>
          <w:i/>
          <w:sz w:val="24"/>
          <w:szCs w:val="24"/>
          <w:lang w:val="lt-LT"/>
        </w:rPr>
        <w:t>sudaroma, keičiama ir nutraukiama vadovaujantis Civiliniu kodeksu.“</w:t>
      </w:r>
    </w:p>
    <w:p w:rsidR="00CE1956" w:rsidRPr="00320E61" w:rsidRDefault="00CE1956" w:rsidP="00CE1956">
      <w:pPr>
        <w:pStyle w:val="Default"/>
        <w:jc w:val="both"/>
        <w:rPr>
          <w:i/>
        </w:rPr>
      </w:pPr>
    </w:p>
    <w:p w:rsidR="00CE1956" w:rsidRPr="006D4B96" w:rsidRDefault="00CE1956" w:rsidP="00CE1956">
      <w:pPr>
        <w:pStyle w:val="Betarp"/>
        <w:ind w:firstLine="720"/>
        <w:jc w:val="both"/>
        <w:rPr>
          <w:rFonts w:ascii="Times New Roman" w:eastAsia="Times New Roman" w:hAnsi="Times New Roman"/>
          <w:b/>
          <w:i/>
          <w:sz w:val="24"/>
          <w:szCs w:val="24"/>
          <w:lang w:eastAsia="lt-LT"/>
        </w:rPr>
      </w:pPr>
    </w:p>
    <w:p w:rsidR="00CE1956" w:rsidRPr="006D4B96" w:rsidRDefault="00CE1956" w:rsidP="00CE1956">
      <w:pPr>
        <w:pStyle w:val="Betarp"/>
        <w:ind w:firstLine="720"/>
        <w:jc w:val="both"/>
        <w:rPr>
          <w:rFonts w:ascii="Times New Roman" w:eastAsia="Times New Roman" w:hAnsi="Times New Roman"/>
          <w:i/>
          <w:sz w:val="24"/>
          <w:szCs w:val="24"/>
          <w:lang w:eastAsia="lt-LT"/>
        </w:rPr>
      </w:pPr>
    </w:p>
    <w:p w:rsidR="00CE1956" w:rsidRPr="006D4B96" w:rsidRDefault="00CE1956" w:rsidP="00CE1956">
      <w:pPr>
        <w:pStyle w:val="Betarp"/>
        <w:ind w:firstLine="720"/>
        <w:jc w:val="both"/>
        <w:rPr>
          <w:rFonts w:ascii="Times New Roman" w:hAnsi="Times New Roman"/>
          <w:i/>
          <w:sz w:val="24"/>
          <w:szCs w:val="24"/>
        </w:rPr>
      </w:pPr>
    </w:p>
    <w:p w:rsidR="00CE1956" w:rsidRPr="00CE1956" w:rsidRDefault="00CE1956" w:rsidP="00CE1956">
      <w:pPr>
        <w:pStyle w:val="Betarp"/>
        <w:jc w:val="center"/>
        <w:rPr>
          <w:rFonts w:ascii="Times New Roman" w:hAnsi="Times New Roman"/>
          <w:b/>
          <w:sz w:val="24"/>
          <w:szCs w:val="24"/>
          <w:lang w:eastAsia="lt-LT"/>
        </w:rPr>
      </w:pPr>
    </w:p>
    <w:p w:rsidR="00E565E2" w:rsidRDefault="00E565E2" w:rsidP="00E565E2">
      <w:pPr>
        <w:pStyle w:val="Betarp"/>
        <w:ind w:left="3600" w:firstLine="720"/>
        <w:rPr>
          <w:rFonts w:ascii="Times New Roman" w:hAnsi="Times New Roman"/>
          <w:sz w:val="24"/>
          <w:szCs w:val="24"/>
          <w:lang w:eastAsia="lt-LT"/>
        </w:rPr>
      </w:pPr>
    </w:p>
    <w:p w:rsidR="008B7689" w:rsidRDefault="008B7689" w:rsidP="00202109">
      <w:pPr>
        <w:pStyle w:val="Betarp"/>
        <w:ind w:left="3600" w:firstLine="720"/>
        <w:jc w:val="both"/>
        <w:rPr>
          <w:rFonts w:ascii="Times New Roman" w:hAnsi="Times New Roman"/>
          <w:sz w:val="24"/>
          <w:szCs w:val="24"/>
          <w:lang w:eastAsia="lt-LT"/>
        </w:rPr>
      </w:pPr>
    </w:p>
    <w:p w:rsidR="008B7689" w:rsidRDefault="008B7689" w:rsidP="00202109">
      <w:pPr>
        <w:pStyle w:val="Betarp"/>
        <w:ind w:left="3600" w:firstLine="720"/>
        <w:jc w:val="both"/>
        <w:rPr>
          <w:rFonts w:ascii="Times New Roman" w:hAnsi="Times New Roman"/>
          <w:sz w:val="24"/>
          <w:szCs w:val="24"/>
          <w:lang w:eastAsia="lt-LT"/>
        </w:rPr>
      </w:pPr>
    </w:p>
    <w:p w:rsidR="008B7689" w:rsidRDefault="008B7689" w:rsidP="00202109">
      <w:pPr>
        <w:pStyle w:val="Betarp"/>
        <w:ind w:left="3600" w:firstLine="720"/>
        <w:jc w:val="both"/>
        <w:rPr>
          <w:rFonts w:ascii="Times New Roman" w:hAnsi="Times New Roman"/>
          <w:sz w:val="24"/>
          <w:szCs w:val="24"/>
          <w:lang w:eastAsia="lt-LT"/>
        </w:rPr>
      </w:pPr>
    </w:p>
    <w:p w:rsidR="008B7689" w:rsidRDefault="008B7689" w:rsidP="00202109">
      <w:pPr>
        <w:pStyle w:val="Betarp"/>
        <w:ind w:left="3600" w:firstLine="720"/>
        <w:jc w:val="both"/>
        <w:rPr>
          <w:rFonts w:ascii="Times New Roman" w:hAnsi="Times New Roman"/>
          <w:sz w:val="24"/>
          <w:szCs w:val="24"/>
          <w:lang w:eastAsia="lt-LT"/>
        </w:rPr>
      </w:pPr>
    </w:p>
    <w:p w:rsidR="008B7689" w:rsidRDefault="008B7689" w:rsidP="00202109">
      <w:pPr>
        <w:pStyle w:val="Betarp"/>
        <w:ind w:left="3600" w:firstLine="720"/>
        <w:jc w:val="both"/>
        <w:rPr>
          <w:rFonts w:ascii="Times New Roman" w:hAnsi="Times New Roman"/>
          <w:sz w:val="24"/>
          <w:szCs w:val="24"/>
          <w:lang w:eastAsia="lt-LT"/>
        </w:rPr>
      </w:pPr>
    </w:p>
    <w:p w:rsidR="008B7689" w:rsidRDefault="008B7689" w:rsidP="00202109">
      <w:pPr>
        <w:pStyle w:val="Betarp"/>
        <w:ind w:left="3600" w:firstLine="720"/>
        <w:jc w:val="both"/>
        <w:rPr>
          <w:rFonts w:ascii="Times New Roman" w:hAnsi="Times New Roman"/>
          <w:sz w:val="24"/>
          <w:szCs w:val="24"/>
          <w:lang w:eastAsia="lt-LT"/>
        </w:rPr>
      </w:pPr>
    </w:p>
    <w:p w:rsidR="008B7689" w:rsidRDefault="008B7689" w:rsidP="00202109">
      <w:pPr>
        <w:pStyle w:val="Betarp"/>
        <w:ind w:left="3600" w:firstLine="720"/>
        <w:jc w:val="both"/>
        <w:rPr>
          <w:rFonts w:ascii="Times New Roman" w:hAnsi="Times New Roman"/>
          <w:sz w:val="24"/>
          <w:szCs w:val="24"/>
          <w:lang w:eastAsia="lt-LT"/>
        </w:rPr>
      </w:pPr>
    </w:p>
    <w:p w:rsidR="008B7689" w:rsidRDefault="008B7689" w:rsidP="00202109">
      <w:pPr>
        <w:pStyle w:val="Betarp"/>
        <w:ind w:left="3600" w:firstLine="720"/>
        <w:jc w:val="both"/>
        <w:rPr>
          <w:rFonts w:ascii="Times New Roman" w:hAnsi="Times New Roman"/>
          <w:sz w:val="24"/>
          <w:szCs w:val="24"/>
          <w:lang w:eastAsia="lt-LT"/>
        </w:rPr>
      </w:pPr>
    </w:p>
    <w:p w:rsidR="008B7689" w:rsidRDefault="008B7689"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CE1956" w:rsidRDefault="00CE1956" w:rsidP="00202109">
      <w:pPr>
        <w:pStyle w:val="Betarp"/>
        <w:ind w:left="3600" w:firstLine="720"/>
        <w:jc w:val="both"/>
        <w:rPr>
          <w:rFonts w:ascii="Times New Roman" w:hAnsi="Times New Roman"/>
          <w:sz w:val="24"/>
          <w:szCs w:val="24"/>
          <w:lang w:eastAsia="lt-LT"/>
        </w:rPr>
      </w:pPr>
    </w:p>
    <w:p w:rsidR="00202109" w:rsidRPr="00EF0228" w:rsidRDefault="00202109" w:rsidP="005C0925">
      <w:pPr>
        <w:pStyle w:val="Betarp"/>
        <w:jc w:val="both"/>
        <w:rPr>
          <w:rFonts w:ascii="Times New Roman" w:hAnsi="Times New Roman"/>
          <w:sz w:val="24"/>
          <w:szCs w:val="24"/>
        </w:rPr>
      </w:pPr>
      <w:r>
        <w:rPr>
          <w:rFonts w:ascii="Times New Roman" w:hAnsi="Times New Roman"/>
          <w:sz w:val="24"/>
          <w:szCs w:val="24"/>
          <w:lang w:eastAsia="lt-LT"/>
        </w:rPr>
        <w:tab/>
      </w:r>
      <w:r>
        <w:rPr>
          <w:rFonts w:ascii="Times New Roman" w:hAnsi="Times New Roman"/>
          <w:sz w:val="24"/>
          <w:szCs w:val="24"/>
          <w:lang w:eastAsia="lt-LT"/>
        </w:rPr>
        <w:tab/>
      </w:r>
    </w:p>
    <w:p w:rsidR="00F17A42" w:rsidRPr="00EE2C9F" w:rsidRDefault="00F17A42" w:rsidP="00327B24">
      <w:pPr>
        <w:ind w:firstLine="851"/>
        <w:jc w:val="both"/>
        <w:rPr>
          <w:b/>
          <w:bCs/>
          <w:sz w:val="22"/>
          <w:szCs w:val="22"/>
          <w:lang w:val="lt-LT"/>
        </w:rPr>
      </w:pPr>
    </w:p>
    <w:sectPr w:rsidR="00F17A42" w:rsidRPr="00EE2C9F" w:rsidSect="00C82FE2">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E7" w:rsidRDefault="00CE39E7">
      <w:r>
        <w:separator/>
      </w:r>
    </w:p>
  </w:endnote>
  <w:endnote w:type="continuationSeparator" w:id="0">
    <w:p w:rsidR="00CE39E7" w:rsidRDefault="00C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E7" w:rsidRDefault="00CE39E7">
      <w:r>
        <w:separator/>
      </w:r>
    </w:p>
  </w:footnote>
  <w:footnote w:type="continuationSeparator" w:id="0">
    <w:p w:rsidR="00CE39E7" w:rsidRDefault="00CE39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C82FE2" w:rsidP="00EB1BFB">
    <w:pPr>
      <w:framePr w:h="0" w:hSpace="180" w:wrap="around" w:vAnchor="text" w:hAnchor="page" w:x="5905" w:y="12"/>
    </w:pPr>
    <w:r>
      <w:rPr>
        <w:noProof/>
        <w:lang w:val="en-GB" w:eastAsia="en-GB"/>
      </w:rPr>
      <w:drawing>
        <wp:inline distT="0" distB="0" distL="0" distR="0">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EB1BFB" w:rsidRDefault="00C82FE2" w:rsidP="00C82FE2">
    <w:pPr>
      <w:jc w:val="right"/>
    </w:pPr>
    <w:r>
      <w:t>Projektas</w:t>
    </w:r>
  </w:p>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rPr>
        <w:rFonts w:ascii="TimesLT" w:hAnsi="TimesLT"/>
        <w:b/>
        <w:sz w:val="24"/>
      </w:rPr>
    </w:pP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6D24D43"/>
    <w:multiLevelType w:val="multilevel"/>
    <w:tmpl w:val="42AC3928"/>
    <w:lvl w:ilvl="0">
      <w:start w:val="1"/>
      <w:numFmt w:val="decimal"/>
      <w:lvlText w:val="%1."/>
      <w:lvlJc w:val="left"/>
      <w:pPr>
        <w:ind w:left="1140" w:hanging="360"/>
      </w:pPr>
    </w:lvl>
    <w:lvl w:ilvl="1">
      <w:start w:val="1"/>
      <w:numFmt w:val="decimal"/>
      <w:isLgl/>
      <w:lvlText w:val="%1.%2."/>
      <w:lvlJc w:val="left"/>
      <w:pPr>
        <w:ind w:left="1211" w:hanging="360"/>
      </w:pPr>
    </w:lvl>
    <w:lvl w:ilvl="2">
      <w:start w:val="1"/>
      <w:numFmt w:val="decimal"/>
      <w:isLgl/>
      <w:lvlText w:val="%1.%2.%3."/>
      <w:lvlJc w:val="left"/>
      <w:pPr>
        <w:ind w:left="1642" w:hanging="720"/>
      </w:pPr>
    </w:lvl>
    <w:lvl w:ilvl="3">
      <w:start w:val="1"/>
      <w:numFmt w:val="decimal"/>
      <w:isLgl/>
      <w:lvlText w:val="%1.%2.%3.%4."/>
      <w:lvlJc w:val="left"/>
      <w:pPr>
        <w:ind w:left="1713" w:hanging="720"/>
      </w:pPr>
    </w:lvl>
    <w:lvl w:ilvl="4">
      <w:start w:val="1"/>
      <w:numFmt w:val="decimal"/>
      <w:isLgl/>
      <w:lvlText w:val="%1.%2.%3.%4.%5."/>
      <w:lvlJc w:val="left"/>
      <w:pPr>
        <w:ind w:left="2144" w:hanging="1080"/>
      </w:pPr>
    </w:lvl>
    <w:lvl w:ilvl="5">
      <w:start w:val="1"/>
      <w:numFmt w:val="decimal"/>
      <w:isLgl/>
      <w:lvlText w:val="%1.%2.%3.%4.%5.%6."/>
      <w:lvlJc w:val="left"/>
      <w:pPr>
        <w:ind w:left="2215" w:hanging="1080"/>
      </w:pPr>
    </w:lvl>
    <w:lvl w:ilvl="6">
      <w:start w:val="1"/>
      <w:numFmt w:val="decimal"/>
      <w:isLgl/>
      <w:lvlText w:val="%1.%2.%3.%4.%5.%6.%7."/>
      <w:lvlJc w:val="left"/>
      <w:pPr>
        <w:ind w:left="2646" w:hanging="1440"/>
      </w:pPr>
    </w:lvl>
    <w:lvl w:ilvl="7">
      <w:start w:val="1"/>
      <w:numFmt w:val="decimal"/>
      <w:isLgl/>
      <w:lvlText w:val="%1.%2.%3.%4.%5.%6.%7.%8."/>
      <w:lvlJc w:val="left"/>
      <w:pPr>
        <w:ind w:left="2717" w:hanging="1440"/>
      </w:pPr>
    </w:lvl>
    <w:lvl w:ilvl="8">
      <w:start w:val="1"/>
      <w:numFmt w:val="decimal"/>
      <w:isLgl/>
      <w:lvlText w:val="%1.%2.%3.%4.%5.%6.%7.%8.%9."/>
      <w:lvlJc w:val="left"/>
      <w:pPr>
        <w:ind w:left="3148" w:hanging="1800"/>
      </w:p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6">
    <w:nsid w:val="7B246341"/>
    <w:multiLevelType w:val="hybridMultilevel"/>
    <w:tmpl w:val="610C700C"/>
    <w:lvl w:ilvl="0" w:tplc="427C1CB2">
      <w:start w:val="1"/>
      <w:numFmt w:val="decimal"/>
      <w:lvlText w:val="%1."/>
      <w:lvlJc w:val="left"/>
      <w:pPr>
        <w:ind w:left="165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2952"/>
    <w:rsid w:val="00002C90"/>
    <w:rsid w:val="0000324C"/>
    <w:rsid w:val="00005D9C"/>
    <w:rsid w:val="000119B8"/>
    <w:rsid w:val="0003517C"/>
    <w:rsid w:val="00035556"/>
    <w:rsid w:val="000421A5"/>
    <w:rsid w:val="0004585E"/>
    <w:rsid w:val="00054589"/>
    <w:rsid w:val="00091AA2"/>
    <w:rsid w:val="000A2509"/>
    <w:rsid w:val="000B3407"/>
    <w:rsid w:val="000B7148"/>
    <w:rsid w:val="000C033B"/>
    <w:rsid w:val="000C59CF"/>
    <w:rsid w:val="000D0A00"/>
    <w:rsid w:val="000D5DBA"/>
    <w:rsid w:val="001005F9"/>
    <w:rsid w:val="001059F4"/>
    <w:rsid w:val="001079C3"/>
    <w:rsid w:val="00112528"/>
    <w:rsid w:val="001135A7"/>
    <w:rsid w:val="00124613"/>
    <w:rsid w:val="001371D5"/>
    <w:rsid w:val="0014668A"/>
    <w:rsid w:val="00150F92"/>
    <w:rsid w:val="001531BE"/>
    <w:rsid w:val="0016686A"/>
    <w:rsid w:val="00181954"/>
    <w:rsid w:val="001A6B6E"/>
    <w:rsid w:val="001B4307"/>
    <w:rsid w:val="001C04B4"/>
    <w:rsid w:val="001C27A6"/>
    <w:rsid w:val="001C38CC"/>
    <w:rsid w:val="001D20DC"/>
    <w:rsid w:val="001D515E"/>
    <w:rsid w:val="001D741E"/>
    <w:rsid w:val="001E521C"/>
    <w:rsid w:val="001E755B"/>
    <w:rsid w:val="00202109"/>
    <w:rsid w:val="00204FB0"/>
    <w:rsid w:val="00226CDB"/>
    <w:rsid w:val="00241A1B"/>
    <w:rsid w:val="00246429"/>
    <w:rsid w:val="00250781"/>
    <w:rsid w:val="00251820"/>
    <w:rsid w:val="00255F20"/>
    <w:rsid w:val="00264CEC"/>
    <w:rsid w:val="00265A0D"/>
    <w:rsid w:val="00265BB4"/>
    <w:rsid w:val="002767B0"/>
    <w:rsid w:val="002A0272"/>
    <w:rsid w:val="002B7393"/>
    <w:rsid w:val="002D0049"/>
    <w:rsid w:val="002E0CFF"/>
    <w:rsid w:val="002F0298"/>
    <w:rsid w:val="002F1BCE"/>
    <w:rsid w:val="002F3D3C"/>
    <w:rsid w:val="003017F1"/>
    <w:rsid w:val="003039EA"/>
    <w:rsid w:val="003072EE"/>
    <w:rsid w:val="00320E61"/>
    <w:rsid w:val="00327B24"/>
    <w:rsid w:val="00333374"/>
    <w:rsid w:val="00342C45"/>
    <w:rsid w:val="003456F5"/>
    <w:rsid w:val="00361819"/>
    <w:rsid w:val="0037746B"/>
    <w:rsid w:val="00382B37"/>
    <w:rsid w:val="00394540"/>
    <w:rsid w:val="003960E5"/>
    <w:rsid w:val="003A2F5A"/>
    <w:rsid w:val="003B0E38"/>
    <w:rsid w:val="003B2A83"/>
    <w:rsid w:val="003B73A1"/>
    <w:rsid w:val="003C018B"/>
    <w:rsid w:val="003C2804"/>
    <w:rsid w:val="003D1D48"/>
    <w:rsid w:val="003D651A"/>
    <w:rsid w:val="003E0590"/>
    <w:rsid w:val="003F2339"/>
    <w:rsid w:val="00407DEC"/>
    <w:rsid w:val="004167C7"/>
    <w:rsid w:val="00424A22"/>
    <w:rsid w:val="00431B34"/>
    <w:rsid w:val="004342FD"/>
    <w:rsid w:val="0045701C"/>
    <w:rsid w:val="00472F7E"/>
    <w:rsid w:val="00474773"/>
    <w:rsid w:val="00482073"/>
    <w:rsid w:val="004855CF"/>
    <w:rsid w:val="00486926"/>
    <w:rsid w:val="004926B9"/>
    <w:rsid w:val="004965A1"/>
    <w:rsid w:val="004A2A8C"/>
    <w:rsid w:val="004A5E07"/>
    <w:rsid w:val="004C6475"/>
    <w:rsid w:val="004D0E56"/>
    <w:rsid w:val="004D39DC"/>
    <w:rsid w:val="004E1A0F"/>
    <w:rsid w:val="004E32BE"/>
    <w:rsid w:val="004E6CD5"/>
    <w:rsid w:val="004F60F8"/>
    <w:rsid w:val="00503555"/>
    <w:rsid w:val="0050409D"/>
    <w:rsid w:val="00513A59"/>
    <w:rsid w:val="00542701"/>
    <w:rsid w:val="00547B39"/>
    <w:rsid w:val="00547C04"/>
    <w:rsid w:val="005507EC"/>
    <w:rsid w:val="005560C3"/>
    <w:rsid w:val="00556F80"/>
    <w:rsid w:val="00576313"/>
    <w:rsid w:val="00593AAA"/>
    <w:rsid w:val="005953F1"/>
    <w:rsid w:val="005B2C5C"/>
    <w:rsid w:val="005C0925"/>
    <w:rsid w:val="005D37DA"/>
    <w:rsid w:val="005D7A97"/>
    <w:rsid w:val="005E4261"/>
    <w:rsid w:val="005F62A9"/>
    <w:rsid w:val="00636AD7"/>
    <w:rsid w:val="00651A83"/>
    <w:rsid w:val="0066309D"/>
    <w:rsid w:val="00671094"/>
    <w:rsid w:val="00682CD3"/>
    <w:rsid w:val="00684143"/>
    <w:rsid w:val="006926A9"/>
    <w:rsid w:val="006A760B"/>
    <w:rsid w:val="006A7639"/>
    <w:rsid w:val="006B3639"/>
    <w:rsid w:val="006B38E6"/>
    <w:rsid w:val="006B7B81"/>
    <w:rsid w:val="006D294D"/>
    <w:rsid w:val="006D307B"/>
    <w:rsid w:val="006D4B96"/>
    <w:rsid w:val="006D4F1D"/>
    <w:rsid w:val="006E5926"/>
    <w:rsid w:val="0073733A"/>
    <w:rsid w:val="007503C4"/>
    <w:rsid w:val="00761DC3"/>
    <w:rsid w:val="007651DA"/>
    <w:rsid w:val="00766AD8"/>
    <w:rsid w:val="00775E7A"/>
    <w:rsid w:val="007A4934"/>
    <w:rsid w:val="007B1294"/>
    <w:rsid w:val="007B74CA"/>
    <w:rsid w:val="007C4998"/>
    <w:rsid w:val="007C60A8"/>
    <w:rsid w:val="007F0F2C"/>
    <w:rsid w:val="007F2A8A"/>
    <w:rsid w:val="007F303F"/>
    <w:rsid w:val="007F45BF"/>
    <w:rsid w:val="00826932"/>
    <w:rsid w:val="0087739C"/>
    <w:rsid w:val="00887DD7"/>
    <w:rsid w:val="008A2189"/>
    <w:rsid w:val="008A7AC0"/>
    <w:rsid w:val="008B7689"/>
    <w:rsid w:val="008C632C"/>
    <w:rsid w:val="008F07FA"/>
    <w:rsid w:val="008F6439"/>
    <w:rsid w:val="00900FE7"/>
    <w:rsid w:val="00902247"/>
    <w:rsid w:val="00904842"/>
    <w:rsid w:val="009104B5"/>
    <w:rsid w:val="009106C4"/>
    <w:rsid w:val="009125C7"/>
    <w:rsid w:val="00916A59"/>
    <w:rsid w:val="00932DF8"/>
    <w:rsid w:val="009339A7"/>
    <w:rsid w:val="00941928"/>
    <w:rsid w:val="009749CE"/>
    <w:rsid w:val="00997A94"/>
    <w:rsid w:val="009A3E98"/>
    <w:rsid w:val="009A4579"/>
    <w:rsid w:val="009A5CBD"/>
    <w:rsid w:val="009A62E7"/>
    <w:rsid w:val="009B18AB"/>
    <w:rsid w:val="009C1F16"/>
    <w:rsid w:val="009E062B"/>
    <w:rsid w:val="00A026F1"/>
    <w:rsid w:val="00A073CE"/>
    <w:rsid w:val="00A13553"/>
    <w:rsid w:val="00A14A14"/>
    <w:rsid w:val="00A22701"/>
    <w:rsid w:val="00A26BF9"/>
    <w:rsid w:val="00A32D57"/>
    <w:rsid w:val="00A47E94"/>
    <w:rsid w:val="00A60063"/>
    <w:rsid w:val="00A669B9"/>
    <w:rsid w:val="00A765C5"/>
    <w:rsid w:val="00A7686C"/>
    <w:rsid w:val="00A90A5D"/>
    <w:rsid w:val="00A91D4E"/>
    <w:rsid w:val="00A9406A"/>
    <w:rsid w:val="00A97072"/>
    <w:rsid w:val="00B033F5"/>
    <w:rsid w:val="00B04981"/>
    <w:rsid w:val="00B04D11"/>
    <w:rsid w:val="00B10B98"/>
    <w:rsid w:val="00B411D4"/>
    <w:rsid w:val="00B6012A"/>
    <w:rsid w:val="00B63AB7"/>
    <w:rsid w:val="00B876CD"/>
    <w:rsid w:val="00BA1C67"/>
    <w:rsid w:val="00BA2CB8"/>
    <w:rsid w:val="00BA7D00"/>
    <w:rsid w:val="00BD0D3F"/>
    <w:rsid w:val="00BD2089"/>
    <w:rsid w:val="00BE5FA6"/>
    <w:rsid w:val="00C115A6"/>
    <w:rsid w:val="00C27781"/>
    <w:rsid w:val="00C560DC"/>
    <w:rsid w:val="00C569C4"/>
    <w:rsid w:val="00C57912"/>
    <w:rsid w:val="00C76F15"/>
    <w:rsid w:val="00C82FE2"/>
    <w:rsid w:val="00CA536C"/>
    <w:rsid w:val="00CA7368"/>
    <w:rsid w:val="00CB4E51"/>
    <w:rsid w:val="00CC02EE"/>
    <w:rsid w:val="00CC3C94"/>
    <w:rsid w:val="00CE1956"/>
    <w:rsid w:val="00CE39E7"/>
    <w:rsid w:val="00D01B5B"/>
    <w:rsid w:val="00D1048F"/>
    <w:rsid w:val="00D14E46"/>
    <w:rsid w:val="00D1748F"/>
    <w:rsid w:val="00D41BE6"/>
    <w:rsid w:val="00D51D80"/>
    <w:rsid w:val="00D56A40"/>
    <w:rsid w:val="00D66A1A"/>
    <w:rsid w:val="00D70031"/>
    <w:rsid w:val="00D772F2"/>
    <w:rsid w:val="00D85E27"/>
    <w:rsid w:val="00D93F6C"/>
    <w:rsid w:val="00D96BE0"/>
    <w:rsid w:val="00DB6292"/>
    <w:rsid w:val="00DB7DA8"/>
    <w:rsid w:val="00DC1862"/>
    <w:rsid w:val="00DF6A07"/>
    <w:rsid w:val="00E1596C"/>
    <w:rsid w:val="00E222A4"/>
    <w:rsid w:val="00E25A2A"/>
    <w:rsid w:val="00E25B7D"/>
    <w:rsid w:val="00E3218E"/>
    <w:rsid w:val="00E457A9"/>
    <w:rsid w:val="00E4661B"/>
    <w:rsid w:val="00E540D0"/>
    <w:rsid w:val="00E565E2"/>
    <w:rsid w:val="00E750C3"/>
    <w:rsid w:val="00E77902"/>
    <w:rsid w:val="00E808B6"/>
    <w:rsid w:val="00EA3E3A"/>
    <w:rsid w:val="00EA53D4"/>
    <w:rsid w:val="00EA5771"/>
    <w:rsid w:val="00EB1BFB"/>
    <w:rsid w:val="00EB697C"/>
    <w:rsid w:val="00ED3A40"/>
    <w:rsid w:val="00ED552C"/>
    <w:rsid w:val="00EE17A8"/>
    <w:rsid w:val="00EE2C9F"/>
    <w:rsid w:val="00F02806"/>
    <w:rsid w:val="00F15A63"/>
    <w:rsid w:val="00F17A42"/>
    <w:rsid w:val="00F24810"/>
    <w:rsid w:val="00F309FC"/>
    <w:rsid w:val="00F452FA"/>
    <w:rsid w:val="00F62D15"/>
    <w:rsid w:val="00F7031B"/>
    <w:rsid w:val="00F70AB4"/>
    <w:rsid w:val="00F72B0E"/>
    <w:rsid w:val="00F83B8B"/>
    <w:rsid w:val="00FA7B84"/>
    <w:rsid w:val="00FF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C9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pPr>
      <w:tabs>
        <w:tab w:val="center" w:pos="4153"/>
        <w:tab w:val="right" w:pos="8306"/>
      </w:tabs>
    </w:pPr>
    <w:rPr>
      <w:lang w:eastAsia="x-none"/>
    </w:r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Sraopastraipa">
    <w:name w:val="List Paragraph"/>
    <w:basedOn w:val="prastasis"/>
    <w:uiPriority w:val="34"/>
    <w:qFormat/>
    <w:rsid w:val="002D0049"/>
    <w:pPr>
      <w:ind w:left="720"/>
      <w:contextualSpacing/>
    </w:pPr>
    <w:rPr>
      <w:color w:val="000000"/>
      <w:sz w:val="24"/>
      <w:lang w:val="lt-LT" w:eastAsia="en-US"/>
    </w:rPr>
  </w:style>
  <w:style w:type="character" w:customStyle="1" w:styleId="AntratsDiagrama">
    <w:name w:val="Antraštės Diagrama"/>
    <w:link w:val="Antrats"/>
    <w:uiPriority w:val="99"/>
    <w:rsid w:val="00002952"/>
    <w:rPr>
      <w:lang w:val="en-AU"/>
    </w:rPr>
  </w:style>
  <w:style w:type="paragraph" w:styleId="Betarp">
    <w:name w:val="No Spacing"/>
    <w:uiPriority w:val="1"/>
    <w:qFormat/>
    <w:rsid w:val="00002952"/>
    <w:rPr>
      <w:rFonts w:ascii="Calibri" w:eastAsia="Calibri" w:hAnsi="Calibri"/>
      <w:sz w:val="22"/>
      <w:szCs w:val="22"/>
      <w:lang w:val="lt-LT" w:eastAsia="en-US"/>
    </w:rPr>
  </w:style>
  <w:style w:type="paragraph" w:customStyle="1" w:styleId="Default">
    <w:name w:val="Default"/>
    <w:rsid w:val="00150F92"/>
    <w:pPr>
      <w:autoSpaceDE w:val="0"/>
      <w:autoSpaceDN w:val="0"/>
      <w:adjustRightInd w:val="0"/>
    </w:pPr>
    <w:rPr>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link w:val="AntratsDiagrama"/>
    <w:uiPriority w:val="99"/>
    <w:pPr>
      <w:tabs>
        <w:tab w:val="center" w:pos="4153"/>
        <w:tab w:val="right" w:pos="8306"/>
      </w:tabs>
    </w:pPr>
    <w:rPr>
      <w:lang w:eastAsia="x-none"/>
    </w:r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Sraopastraipa">
    <w:name w:val="List Paragraph"/>
    <w:basedOn w:val="prastasis"/>
    <w:uiPriority w:val="34"/>
    <w:qFormat/>
    <w:rsid w:val="002D0049"/>
    <w:pPr>
      <w:ind w:left="720"/>
      <w:contextualSpacing/>
    </w:pPr>
    <w:rPr>
      <w:color w:val="000000"/>
      <w:sz w:val="24"/>
      <w:lang w:val="lt-LT" w:eastAsia="en-US"/>
    </w:rPr>
  </w:style>
  <w:style w:type="character" w:customStyle="1" w:styleId="AntratsDiagrama">
    <w:name w:val="Antraštės Diagrama"/>
    <w:link w:val="Antrats"/>
    <w:uiPriority w:val="99"/>
    <w:rsid w:val="00002952"/>
    <w:rPr>
      <w:lang w:val="en-AU"/>
    </w:rPr>
  </w:style>
  <w:style w:type="paragraph" w:styleId="Betarp">
    <w:name w:val="No Spacing"/>
    <w:uiPriority w:val="1"/>
    <w:qFormat/>
    <w:rsid w:val="00002952"/>
    <w:rPr>
      <w:rFonts w:ascii="Calibri" w:eastAsia="Calibri" w:hAnsi="Calibri"/>
      <w:sz w:val="22"/>
      <w:szCs w:val="22"/>
      <w:lang w:val="lt-LT" w:eastAsia="en-US"/>
    </w:rPr>
  </w:style>
  <w:style w:type="paragraph" w:customStyle="1" w:styleId="Default">
    <w:name w:val="Default"/>
    <w:rsid w:val="00150F92"/>
    <w:pPr>
      <w:autoSpaceDE w:val="0"/>
      <w:autoSpaceDN w:val="0"/>
      <w:adjustRightInd w:val="0"/>
    </w:pPr>
    <w:rPr>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65153">
      <w:bodyDiv w:val="1"/>
      <w:marLeft w:val="0"/>
      <w:marRight w:val="0"/>
      <w:marTop w:val="0"/>
      <w:marBottom w:val="0"/>
      <w:divBdr>
        <w:top w:val="none" w:sz="0" w:space="0" w:color="auto"/>
        <w:left w:val="none" w:sz="0" w:space="0" w:color="auto"/>
        <w:bottom w:val="none" w:sz="0" w:space="0" w:color="auto"/>
        <w:right w:val="none" w:sz="0" w:space="0" w:color="auto"/>
      </w:divBdr>
    </w:div>
    <w:div w:id="378630745">
      <w:bodyDiv w:val="1"/>
      <w:marLeft w:val="0"/>
      <w:marRight w:val="0"/>
      <w:marTop w:val="0"/>
      <w:marBottom w:val="0"/>
      <w:divBdr>
        <w:top w:val="none" w:sz="0" w:space="0" w:color="auto"/>
        <w:left w:val="none" w:sz="0" w:space="0" w:color="auto"/>
        <w:bottom w:val="none" w:sz="0" w:space="0" w:color="auto"/>
        <w:right w:val="none" w:sz="0" w:space="0" w:color="auto"/>
      </w:divBdr>
    </w:div>
    <w:div w:id="819158372">
      <w:bodyDiv w:val="1"/>
      <w:marLeft w:val="0"/>
      <w:marRight w:val="0"/>
      <w:marTop w:val="0"/>
      <w:marBottom w:val="0"/>
      <w:divBdr>
        <w:top w:val="none" w:sz="0" w:space="0" w:color="auto"/>
        <w:left w:val="none" w:sz="0" w:space="0" w:color="auto"/>
        <w:bottom w:val="none" w:sz="0" w:space="0" w:color="auto"/>
        <w:right w:val="none" w:sz="0" w:space="0" w:color="auto"/>
      </w:divBdr>
    </w:div>
    <w:div w:id="129999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8D8DE-732D-4133-A603-13E3BDDB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6</Pages>
  <Words>2777</Words>
  <Characters>15835</Characters>
  <Application>Microsoft Office Word</Application>
  <DocSecurity>0</DocSecurity>
  <Lines>131</Lines>
  <Paragraphs>37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18575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2017-02-14T07:23:00Z</dcterms:created>
  <dcterms:modified xsi:type="dcterms:W3CDTF">2017-02-14T07:23:00Z</dcterms:modified>
</cp:coreProperties>
</file>